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868A" w14:textId="77777777" w:rsidR="00AE31D7" w:rsidRDefault="00AE31D7" w:rsidP="00AE31D7">
      <w:pPr>
        <w:pStyle w:val="Heading1"/>
      </w:pPr>
      <w:r>
        <w:t xml:space="preserve">Community Speed Watch </w:t>
      </w:r>
    </w:p>
    <w:p w14:paraId="78E48290" w14:textId="1E251122" w:rsidR="00AE31D7" w:rsidRDefault="00AE31D7" w:rsidP="00AE31D7">
      <w:pPr>
        <w:pStyle w:val="Heading2"/>
      </w:pPr>
      <w:r>
        <w:t>Umberleigh and Atherington</w:t>
      </w:r>
      <w:r w:rsidR="00DB4F46">
        <w:t xml:space="preserve"> – report dated 3 June 2025</w:t>
      </w:r>
    </w:p>
    <w:p w14:paraId="5CDAC985" w14:textId="77777777" w:rsidR="000D3C09" w:rsidRDefault="000D3C09"/>
    <w:p w14:paraId="3998EC01" w14:textId="746DD7D7" w:rsidR="000D3C09" w:rsidRPr="000D3C09" w:rsidRDefault="000D3C09">
      <w:pPr>
        <w:rPr>
          <w:rFonts w:ascii="Arial" w:hAnsi="Arial" w:cs="Arial"/>
          <w:b/>
          <w:bCs/>
        </w:rPr>
      </w:pPr>
      <w:r w:rsidRPr="000D3C09">
        <w:rPr>
          <w:rFonts w:ascii="Arial" w:hAnsi="Arial" w:cs="Arial"/>
          <w:b/>
          <w:bCs/>
        </w:rPr>
        <w:t>Executive Summary</w:t>
      </w:r>
    </w:p>
    <w:p w14:paraId="19B5478F" w14:textId="77777777" w:rsidR="000D3C09" w:rsidRPr="000D3C09" w:rsidRDefault="000D3C09">
      <w:pPr>
        <w:rPr>
          <w:rFonts w:ascii="Arial" w:hAnsi="Arial" w:cs="Arial"/>
        </w:rPr>
      </w:pPr>
    </w:p>
    <w:p w14:paraId="151CC978" w14:textId="6461B838" w:rsidR="000D3C09" w:rsidRPr="000D3C09" w:rsidRDefault="000D3C09">
      <w:pPr>
        <w:rPr>
          <w:rFonts w:ascii="Arial" w:hAnsi="Arial" w:cs="Arial"/>
        </w:rPr>
      </w:pPr>
      <w:r w:rsidRPr="000D3C09">
        <w:rPr>
          <w:rFonts w:ascii="Arial" w:hAnsi="Arial" w:cs="Arial"/>
        </w:rPr>
        <w:t>CSW has been operating since 29 November 2024. A small group of volunteers actively taking steps to prove that there is an issue with speeding vehicles. If more permanent traffic calming measures are not introduced it is only a matter of time before there is a serious accident. Maximum speeds recorded in Umberleigh of more than 57mph immediately outside the entrance to the school. 12% of all third letters issued in Devon and Cornwall are from Umberleigh and Atherington. 1,186 vehicles exceeding the speed limit in last 3 months (taken over 14 speed watch sessions).</w:t>
      </w:r>
    </w:p>
    <w:p w14:paraId="5A3CD075" w14:textId="77777777" w:rsidR="000D3C09" w:rsidRDefault="000D3C09"/>
    <w:p w14:paraId="6632D4D2" w14:textId="0969A859" w:rsidR="000D3C09" w:rsidRPr="000D3C09" w:rsidRDefault="000D3C09">
      <w:pPr>
        <w:rPr>
          <w:rFonts w:ascii="Arial" w:hAnsi="Arial" w:cs="Arial"/>
          <w:b/>
          <w:bCs/>
        </w:rPr>
      </w:pPr>
      <w:r w:rsidRPr="000D3C09">
        <w:rPr>
          <w:rFonts w:ascii="Arial" w:hAnsi="Arial" w:cs="Arial"/>
          <w:b/>
          <w:bCs/>
        </w:rPr>
        <w:t>Statistics</w:t>
      </w:r>
    </w:p>
    <w:p w14:paraId="10BCE3CD" w14:textId="77777777" w:rsidR="000D3C09" w:rsidRDefault="000D3C09"/>
    <w:p w14:paraId="6BD574ED" w14:textId="356C2464" w:rsidR="00AE31D7" w:rsidRPr="000D3C09" w:rsidRDefault="00AE31D7">
      <w:pPr>
        <w:rPr>
          <w:rFonts w:ascii="Arial" w:hAnsi="Arial" w:cs="Arial"/>
        </w:rPr>
      </w:pPr>
      <w:r w:rsidRPr="000D3C09">
        <w:rPr>
          <w:rFonts w:ascii="Arial" w:hAnsi="Arial" w:cs="Arial"/>
        </w:rPr>
        <w:t xml:space="preserve">Currently there are </w:t>
      </w:r>
      <w:r w:rsidR="000D3C09" w:rsidRPr="000D3C09">
        <w:rPr>
          <w:rFonts w:ascii="Arial" w:hAnsi="Arial" w:cs="Arial"/>
        </w:rPr>
        <w:t>10</w:t>
      </w:r>
      <w:r w:rsidRPr="000D3C09">
        <w:rPr>
          <w:rFonts w:ascii="Arial" w:hAnsi="Arial" w:cs="Arial"/>
        </w:rPr>
        <w:t xml:space="preserve"> approved and active sites in Umberleigh</w:t>
      </w:r>
      <w:r w:rsidR="000D3C09" w:rsidRPr="000D3C09">
        <w:rPr>
          <w:rFonts w:ascii="Arial" w:hAnsi="Arial" w:cs="Arial"/>
        </w:rPr>
        <w:t xml:space="preserve">, Chittlehampton </w:t>
      </w:r>
      <w:proofErr w:type="gramStart"/>
      <w:r w:rsidR="000D3C09" w:rsidRPr="000D3C09">
        <w:rPr>
          <w:rFonts w:ascii="Arial" w:hAnsi="Arial" w:cs="Arial"/>
        </w:rPr>
        <w:t xml:space="preserve">and </w:t>
      </w:r>
      <w:r w:rsidRPr="000D3C09">
        <w:rPr>
          <w:rFonts w:ascii="Arial" w:hAnsi="Arial" w:cs="Arial"/>
        </w:rPr>
        <w:t xml:space="preserve"> Atherington</w:t>
      </w:r>
      <w:proofErr w:type="gramEnd"/>
      <w:r w:rsidRPr="000D3C09">
        <w:rPr>
          <w:rFonts w:ascii="Arial" w:hAnsi="Arial" w:cs="Arial"/>
        </w:rPr>
        <w:t xml:space="preserve"> with between 4</w:t>
      </w:r>
      <w:r w:rsidR="000D3C09" w:rsidRPr="000D3C09">
        <w:rPr>
          <w:rFonts w:ascii="Arial" w:hAnsi="Arial" w:cs="Arial"/>
        </w:rPr>
        <w:t>-</w:t>
      </w:r>
      <w:r w:rsidRPr="000D3C09">
        <w:rPr>
          <w:rFonts w:ascii="Arial" w:hAnsi="Arial" w:cs="Arial"/>
        </w:rPr>
        <w:t xml:space="preserve">6 active members in Umberleigh and </w:t>
      </w:r>
      <w:r w:rsidR="000D3C09" w:rsidRPr="000D3C09">
        <w:rPr>
          <w:rFonts w:ascii="Arial" w:hAnsi="Arial" w:cs="Arial"/>
        </w:rPr>
        <w:t>7-9</w:t>
      </w:r>
      <w:r w:rsidRPr="000D3C09">
        <w:rPr>
          <w:rFonts w:ascii="Arial" w:hAnsi="Arial" w:cs="Arial"/>
        </w:rPr>
        <w:t xml:space="preserve"> in Atherington.</w:t>
      </w:r>
      <w:r w:rsidR="000D3C09" w:rsidRPr="000D3C09">
        <w:rPr>
          <w:rFonts w:ascii="Arial" w:hAnsi="Arial" w:cs="Arial"/>
        </w:rPr>
        <w:t xml:space="preserve"> See Appendix for details of approved sites.</w:t>
      </w:r>
    </w:p>
    <w:p w14:paraId="1672EF55" w14:textId="77777777" w:rsidR="00AE31D7" w:rsidRPr="000D3C09" w:rsidRDefault="00AE31D7">
      <w:pPr>
        <w:rPr>
          <w:rFonts w:ascii="Arial" w:hAnsi="Arial" w:cs="Arial"/>
        </w:rPr>
      </w:pPr>
    </w:p>
    <w:p w14:paraId="0E71699E" w14:textId="00C9EB7D" w:rsidR="000D3C09" w:rsidRPr="000D3C09" w:rsidRDefault="00AE31D7" w:rsidP="005600F2">
      <w:pPr>
        <w:rPr>
          <w:rFonts w:ascii="Arial" w:hAnsi="Arial" w:cs="Arial"/>
        </w:rPr>
      </w:pPr>
      <w:r w:rsidRPr="000D3C09">
        <w:rPr>
          <w:rFonts w:ascii="Arial" w:hAnsi="Arial" w:cs="Arial"/>
        </w:rPr>
        <w:t xml:space="preserve">Regular sessions have been held for the last </w:t>
      </w:r>
      <w:r w:rsidRPr="000D3C09">
        <w:rPr>
          <w:rFonts w:ascii="Arial" w:hAnsi="Arial" w:cs="Arial"/>
          <w:b/>
          <w:bCs/>
        </w:rPr>
        <w:t>6 months</w:t>
      </w:r>
      <w:r w:rsidR="00D37F51">
        <w:rPr>
          <w:rFonts w:ascii="Arial" w:hAnsi="Arial" w:cs="Arial"/>
        </w:rPr>
        <w:t xml:space="preserve"> at these sites, t</w:t>
      </w:r>
      <w:r w:rsidR="000D3C09" w:rsidRPr="000D3C09">
        <w:rPr>
          <w:rFonts w:ascii="Arial" w:hAnsi="Arial" w:cs="Arial"/>
        </w:rPr>
        <w:t xml:space="preserve">he first session being in Umberleigh on 29 November 2024. </w:t>
      </w:r>
      <w:r w:rsidR="00D37F51">
        <w:rPr>
          <w:rFonts w:ascii="Arial" w:hAnsi="Arial" w:cs="Arial"/>
        </w:rPr>
        <w:t>Since that time to the present, t</w:t>
      </w:r>
      <w:r w:rsidR="000D3C09" w:rsidRPr="000D3C09">
        <w:rPr>
          <w:rFonts w:ascii="Arial" w:hAnsi="Arial" w:cs="Arial"/>
        </w:rPr>
        <w:t xml:space="preserve">he total number of cars recorded exceeding the speed limit were </w:t>
      </w:r>
      <w:r w:rsidR="000D3C09" w:rsidRPr="000D3C09">
        <w:rPr>
          <w:rFonts w:ascii="Arial" w:hAnsi="Arial" w:cs="Arial"/>
          <w:b/>
          <w:bCs/>
        </w:rPr>
        <w:t>819 in Umberleigh</w:t>
      </w:r>
      <w:r w:rsidR="000D3C09" w:rsidRPr="000D3C09">
        <w:rPr>
          <w:rFonts w:ascii="Arial" w:hAnsi="Arial" w:cs="Arial"/>
        </w:rPr>
        <w:t xml:space="preserve"> (30mph zone) and </w:t>
      </w:r>
      <w:r w:rsidR="000D3C09" w:rsidRPr="000D3C09">
        <w:rPr>
          <w:rFonts w:ascii="Arial" w:hAnsi="Arial" w:cs="Arial"/>
          <w:b/>
          <w:bCs/>
        </w:rPr>
        <w:t>367 in Atherington</w:t>
      </w:r>
      <w:r w:rsidR="000D3C09" w:rsidRPr="000D3C09">
        <w:rPr>
          <w:rFonts w:ascii="Arial" w:hAnsi="Arial" w:cs="Arial"/>
        </w:rPr>
        <w:t xml:space="preserve"> (20mph zone)</w:t>
      </w:r>
    </w:p>
    <w:p w14:paraId="42134CF5" w14:textId="77777777" w:rsidR="000D3C09" w:rsidRPr="000D3C09" w:rsidRDefault="000D3C09" w:rsidP="005600F2">
      <w:pPr>
        <w:rPr>
          <w:rFonts w:ascii="Arial" w:hAnsi="Arial" w:cs="Arial"/>
        </w:rPr>
      </w:pPr>
    </w:p>
    <w:p w14:paraId="18FD22D2" w14:textId="19B91678" w:rsidR="000D3C09" w:rsidRPr="000D3C09" w:rsidRDefault="00AE31D7" w:rsidP="005600F2">
      <w:pPr>
        <w:rPr>
          <w:rFonts w:ascii="Arial" w:hAnsi="Arial" w:cs="Arial"/>
        </w:rPr>
      </w:pPr>
      <w:r w:rsidRPr="000D3C09">
        <w:rPr>
          <w:rFonts w:ascii="Arial" w:hAnsi="Arial" w:cs="Arial"/>
        </w:rPr>
        <w:t xml:space="preserve">Umberleigh represents </w:t>
      </w:r>
      <w:r w:rsidR="000D3C09" w:rsidRPr="000D3C09">
        <w:rPr>
          <w:rFonts w:ascii="Arial" w:hAnsi="Arial" w:cs="Arial"/>
        </w:rPr>
        <w:t xml:space="preserve">approx. </w:t>
      </w:r>
      <w:r w:rsidR="000D3C09" w:rsidRPr="000D3C09">
        <w:rPr>
          <w:rFonts w:ascii="Arial" w:hAnsi="Arial" w:cs="Arial"/>
          <w:b/>
          <w:bCs/>
          <w:sz w:val="32"/>
          <w:szCs w:val="32"/>
        </w:rPr>
        <w:t>1</w:t>
      </w:r>
      <w:r w:rsidRPr="000D3C09">
        <w:rPr>
          <w:rFonts w:ascii="Arial" w:hAnsi="Arial" w:cs="Arial"/>
          <w:b/>
          <w:bCs/>
          <w:sz w:val="32"/>
          <w:szCs w:val="32"/>
        </w:rPr>
        <w:t>%</w:t>
      </w:r>
      <w:r w:rsidRPr="000D3C09">
        <w:rPr>
          <w:rFonts w:ascii="Arial" w:hAnsi="Arial" w:cs="Arial"/>
          <w:sz w:val="22"/>
          <w:szCs w:val="22"/>
        </w:rPr>
        <w:t xml:space="preserve"> </w:t>
      </w:r>
      <w:r w:rsidRPr="000D3C09">
        <w:rPr>
          <w:rFonts w:ascii="Arial" w:hAnsi="Arial" w:cs="Arial"/>
        </w:rPr>
        <w:t xml:space="preserve">of all active </w:t>
      </w:r>
      <w:r w:rsidR="000D3C09" w:rsidRPr="000D3C09">
        <w:rPr>
          <w:rFonts w:ascii="Arial" w:hAnsi="Arial" w:cs="Arial"/>
        </w:rPr>
        <w:t xml:space="preserve">CSW </w:t>
      </w:r>
      <w:r w:rsidRPr="000D3C09">
        <w:rPr>
          <w:rFonts w:ascii="Arial" w:hAnsi="Arial" w:cs="Arial"/>
        </w:rPr>
        <w:t xml:space="preserve">locations in Devon and Cornwall but </w:t>
      </w:r>
      <w:r w:rsidR="000D3C09" w:rsidRPr="000D3C09">
        <w:rPr>
          <w:rFonts w:ascii="Arial" w:hAnsi="Arial" w:cs="Arial"/>
        </w:rPr>
        <w:t xml:space="preserve">have </w:t>
      </w:r>
      <w:r w:rsidR="00D37F51">
        <w:rPr>
          <w:rFonts w:ascii="Arial" w:hAnsi="Arial" w:cs="Arial"/>
        </w:rPr>
        <w:t>recorded</w:t>
      </w:r>
      <w:r w:rsidRPr="000D3C09">
        <w:rPr>
          <w:rFonts w:ascii="Arial" w:hAnsi="Arial" w:cs="Arial"/>
        </w:rPr>
        <w:t xml:space="preserve"> </w:t>
      </w:r>
      <w:r w:rsidR="00D37F51">
        <w:rPr>
          <w:rFonts w:ascii="Arial" w:hAnsi="Arial" w:cs="Arial"/>
        </w:rPr>
        <w:t>approximately</w:t>
      </w:r>
      <w:r w:rsidR="000D3C09" w:rsidRPr="000D3C09">
        <w:rPr>
          <w:rFonts w:ascii="Arial" w:hAnsi="Arial" w:cs="Arial"/>
        </w:rPr>
        <w:t xml:space="preserve"> </w:t>
      </w:r>
      <w:r w:rsidR="000D3C09" w:rsidRPr="000D3C09">
        <w:rPr>
          <w:rFonts w:ascii="Arial" w:hAnsi="Arial" w:cs="Arial"/>
          <w:b/>
          <w:bCs/>
          <w:sz w:val="32"/>
          <w:szCs w:val="32"/>
        </w:rPr>
        <w:t>6</w:t>
      </w:r>
      <w:r w:rsidRPr="000D3C09">
        <w:rPr>
          <w:rFonts w:ascii="Arial" w:hAnsi="Arial" w:cs="Arial"/>
          <w:b/>
          <w:bCs/>
          <w:sz w:val="32"/>
          <w:szCs w:val="32"/>
        </w:rPr>
        <w:t>%</w:t>
      </w:r>
      <w:r w:rsidRPr="000D3C09">
        <w:rPr>
          <w:rFonts w:ascii="Arial" w:hAnsi="Arial" w:cs="Arial"/>
          <w:b/>
          <w:bCs/>
        </w:rPr>
        <w:t xml:space="preserve"> or all offending vehicles</w:t>
      </w:r>
      <w:r w:rsidR="000D3C09" w:rsidRPr="000D3C09">
        <w:rPr>
          <w:rFonts w:ascii="Arial" w:hAnsi="Arial" w:cs="Arial"/>
        </w:rPr>
        <w:t xml:space="preserve"> according t</w:t>
      </w:r>
      <w:r w:rsidR="00D37F51">
        <w:rPr>
          <w:rFonts w:ascii="Arial" w:hAnsi="Arial" w:cs="Arial"/>
        </w:rPr>
        <w:t xml:space="preserve">he data from the last 3 months - </w:t>
      </w:r>
      <w:r w:rsidR="000D3C09" w:rsidRPr="000D3C09">
        <w:rPr>
          <w:rFonts w:ascii="Arial" w:hAnsi="Arial" w:cs="Arial"/>
        </w:rPr>
        <w:t>6% of all first letters, 6% of second letters and 5% of third letters (See Appendix).</w:t>
      </w:r>
    </w:p>
    <w:p w14:paraId="4A4DB1B7" w14:textId="77777777" w:rsidR="000D3C09" w:rsidRPr="000D3C09" w:rsidRDefault="000D3C09" w:rsidP="005600F2">
      <w:pPr>
        <w:rPr>
          <w:rFonts w:ascii="Arial" w:hAnsi="Arial" w:cs="Arial"/>
        </w:rPr>
      </w:pPr>
    </w:p>
    <w:p w14:paraId="7812C1AE" w14:textId="08EF87BC" w:rsidR="000D3C09" w:rsidRPr="000D3C09" w:rsidRDefault="000D3C09" w:rsidP="000D3C09">
      <w:pPr>
        <w:rPr>
          <w:rFonts w:ascii="Arial" w:hAnsi="Arial" w:cs="Arial"/>
        </w:rPr>
      </w:pPr>
      <w:r w:rsidRPr="000D3C09">
        <w:rPr>
          <w:rFonts w:ascii="Arial" w:hAnsi="Arial" w:cs="Arial"/>
        </w:rPr>
        <w:t xml:space="preserve">Atherington represents approx. </w:t>
      </w:r>
      <w:r w:rsidRPr="000D3C09">
        <w:rPr>
          <w:rFonts w:ascii="Arial" w:hAnsi="Arial" w:cs="Arial"/>
          <w:b/>
          <w:bCs/>
          <w:sz w:val="32"/>
          <w:szCs w:val="32"/>
        </w:rPr>
        <w:t>2%</w:t>
      </w:r>
      <w:r w:rsidRPr="000D3C09">
        <w:rPr>
          <w:rFonts w:ascii="Arial" w:hAnsi="Arial" w:cs="Arial"/>
          <w:sz w:val="22"/>
          <w:szCs w:val="22"/>
        </w:rPr>
        <w:t xml:space="preserve"> </w:t>
      </w:r>
      <w:r w:rsidRPr="000D3C09">
        <w:rPr>
          <w:rFonts w:ascii="Arial" w:hAnsi="Arial" w:cs="Arial"/>
        </w:rPr>
        <w:t>of all active CSW locations in Devon</w:t>
      </w:r>
      <w:r w:rsidR="00D37F51">
        <w:rPr>
          <w:rFonts w:ascii="Arial" w:hAnsi="Arial" w:cs="Arial"/>
        </w:rPr>
        <w:t xml:space="preserve"> and Cornwall but have recorded approximately</w:t>
      </w:r>
      <w:r w:rsidRPr="000D3C09">
        <w:rPr>
          <w:rFonts w:ascii="Arial" w:hAnsi="Arial" w:cs="Arial"/>
        </w:rPr>
        <w:t xml:space="preserve"> </w:t>
      </w:r>
      <w:r w:rsidRPr="000D3C09">
        <w:rPr>
          <w:rFonts w:ascii="Arial" w:hAnsi="Arial" w:cs="Arial"/>
          <w:b/>
          <w:bCs/>
          <w:sz w:val="32"/>
          <w:szCs w:val="32"/>
        </w:rPr>
        <w:t>5%</w:t>
      </w:r>
      <w:r w:rsidRPr="000D3C09">
        <w:rPr>
          <w:rFonts w:ascii="Arial" w:hAnsi="Arial" w:cs="Arial"/>
          <w:b/>
          <w:bCs/>
        </w:rPr>
        <w:t xml:space="preserve"> or all offending vehicles</w:t>
      </w:r>
      <w:r w:rsidRPr="000D3C09">
        <w:rPr>
          <w:rFonts w:ascii="Arial" w:hAnsi="Arial" w:cs="Arial"/>
        </w:rPr>
        <w:t xml:space="preserve"> according </w:t>
      </w:r>
      <w:r w:rsidR="00D37F51">
        <w:rPr>
          <w:rFonts w:ascii="Arial" w:hAnsi="Arial" w:cs="Arial"/>
        </w:rPr>
        <w:t>the data from the last 3 months -</w:t>
      </w:r>
      <w:r w:rsidRPr="000D3C09">
        <w:rPr>
          <w:rFonts w:ascii="Arial" w:hAnsi="Arial" w:cs="Arial"/>
        </w:rPr>
        <w:t xml:space="preserve"> 5% of all first letters, 6% of second l</w:t>
      </w:r>
      <w:r w:rsidR="00D37F51">
        <w:rPr>
          <w:rFonts w:ascii="Arial" w:hAnsi="Arial" w:cs="Arial"/>
        </w:rPr>
        <w:t>etters and 7% of third letters</w:t>
      </w:r>
      <w:r w:rsidRPr="000D3C09">
        <w:rPr>
          <w:rFonts w:ascii="Arial" w:hAnsi="Arial" w:cs="Arial"/>
        </w:rPr>
        <w:t xml:space="preserve"> (See Appendix).</w:t>
      </w:r>
    </w:p>
    <w:p w14:paraId="7E8920E1" w14:textId="77777777" w:rsidR="000D3C09" w:rsidRPr="000D3C09" w:rsidRDefault="000D3C09" w:rsidP="005600F2">
      <w:pPr>
        <w:rPr>
          <w:rFonts w:ascii="Arial" w:hAnsi="Arial" w:cs="Arial"/>
        </w:rPr>
      </w:pPr>
    </w:p>
    <w:p w14:paraId="5D234A06" w14:textId="6836F350" w:rsidR="005600F2" w:rsidRPr="000D3C09" w:rsidRDefault="00AE31D7" w:rsidP="005600F2">
      <w:pPr>
        <w:rPr>
          <w:rFonts w:ascii="Arial" w:hAnsi="Arial" w:cs="Arial"/>
        </w:rPr>
      </w:pPr>
      <w:r w:rsidRPr="000D3C09">
        <w:rPr>
          <w:rFonts w:ascii="Arial" w:hAnsi="Arial" w:cs="Arial"/>
        </w:rPr>
        <w:t xml:space="preserve">This demonstrates </w:t>
      </w:r>
      <w:r w:rsidR="000D3C09" w:rsidRPr="000D3C09">
        <w:rPr>
          <w:rFonts w:ascii="Arial" w:hAnsi="Arial" w:cs="Arial"/>
        </w:rPr>
        <w:t>a clear need for</w:t>
      </w:r>
      <w:r w:rsidRPr="000D3C09">
        <w:rPr>
          <w:rFonts w:ascii="Arial" w:hAnsi="Arial" w:cs="Arial"/>
        </w:rPr>
        <w:t xml:space="preserve"> more permanent traffic calming measures.</w:t>
      </w:r>
      <w:r w:rsidR="005600F2" w:rsidRPr="000D3C09">
        <w:rPr>
          <w:rFonts w:ascii="Arial" w:hAnsi="Arial" w:cs="Arial"/>
        </w:rPr>
        <w:t xml:space="preserve"> In </w:t>
      </w:r>
      <w:r w:rsidR="000D3C09" w:rsidRPr="000D3C09">
        <w:rPr>
          <w:rFonts w:ascii="Arial" w:hAnsi="Arial" w:cs="Arial"/>
        </w:rPr>
        <w:t xml:space="preserve">the three months to </w:t>
      </w:r>
      <w:r w:rsidR="005600F2" w:rsidRPr="000D3C09">
        <w:rPr>
          <w:rFonts w:ascii="Arial" w:hAnsi="Arial" w:cs="Arial"/>
        </w:rPr>
        <w:t xml:space="preserve">April </w:t>
      </w:r>
      <w:r w:rsidR="00D37F51">
        <w:rPr>
          <w:rFonts w:ascii="Arial" w:hAnsi="Arial" w:cs="Arial"/>
        </w:rPr>
        <w:t xml:space="preserve">2025 </w:t>
      </w:r>
      <w:r w:rsidR="000D3C09" w:rsidRPr="000D3C09">
        <w:rPr>
          <w:rFonts w:ascii="Arial" w:hAnsi="Arial" w:cs="Arial"/>
        </w:rPr>
        <w:t xml:space="preserve">42 third letters were issued by D&amp;C Police, 5 of these from the CSW teams in Umberleigh and Atherington This means </w:t>
      </w:r>
      <w:r w:rsidR="000D3C09" w:rsidRPr="000D3C09">
        <w:rPr>
          <w:rFonts w:ascii="Arial" w:hAnsi="Arial" w:cs="Arial"/>
          <w:b/>
          <w:bCs/>
          <w:sz w:val="28"/>
          <w:szCs w:val="28"/>
        </w:rPr>
        <w:t>12%</w:t>
      </w:r>
      <w:r w:rsidR="000D3C09" w:rsidRPr="000D3C09">
        <w:rPr>
          <w:rFonts w:ascii="Arial" w:hAnsi="Arial" w:cs="Arial"/>
        </w:rPr>
        <w:t xml:space="preserve"> </w:t>
      </w:r>
      <w:r w:rsidR="000D3C09" w:rsidRPr="000D3C09">
        <w:rPr>
          <w:rFonts w:ascii="Arial" w:hAnsi="Arial" w:cs="Arial"/>
          <w:b/>
          <w:bCs/>
        </w:rPr>
        <w:t>of the more prolific offenders</w:t>
      </w:r>
      <w:r w:rsidR="005370FB">
        <w:rPr>
          <w:rFonts w:ascii="Arial" w:hAnsi="Arial" w:cs="Arial"/>
          <w:b/>
          <w:bCs/>
        </w:rPr>
        <w:t xml:space="preserve"> in the whole of Devon and Cornwall</w:t>
      </w:r>
      <w:r w:rsidR="000D3C09" w:rsidRPr="000D3C09">
        <w:rPr>
          <w:rFonts w:ascii="Arial" w:hAnsi="Arial" w:cs="Arial"/>
          <w:b/>
          <w:bCs/>
        </w:rPr>
        <w:t xml:space="preserve"> are passing through Umberleigh and Atherington</w:t>
      </w:r>
      <w:r w:rsidR="005600F2" w:rsidRPr="000D3C09">
        <w:rPr>
          <w:rFonts w:ascii="Arial" w:hAnsi="Arial" w:cs="Arial"/>
          <w:b/>
          <w:bCs/>
        </w:rPr>
        <w:t>.</w:t>
      </w:r>
    </w:p>
    <w:p w14:paraId="1308DB58" w14:textId="7C3F466F" w:rsidR="00AE31D7" w:rsidRDefault="00AE31D7"/>
    <w:p w14:paraId="405FD1A9" w14:textId="0A119395" w:rsidR="00AE31D7" w:rsidRPr="000D3C09" w:rsidRDefault="000D3C09">
      <w:pPr>
        <w:rPr>
          <w:rFonts w:ascii="Arial" w:hAnsi="Arial" w:cs="Arial"/>
        </w:rPr>
      </w:pPr>
      <w:r w:rsidRPr="000D3C09">
        <w:rPr>
          <w:rFonts w:ascii="Arial" w:hAnsi="Arial" w:cs="Arial"/>
        </w:rPr>
        <w:t>1 driver has had a visit from police due to threatening behaviour</w:t>
      </w:r>
      <w:r>
        <w:rPr>
          <w:rFonts w:ascii="Arial" w:hAnsi="Arial" w:cs="Arial"/>
        </w:rPr>
        <w:t>.</w:t>
      </w:r>
    </w:p>
    <w:p w14:paraId="7293AAFD" w14:textId="0324BE5B" w:rsidR="00AE31D7" w:rsidRDefault="000D3C09">
      <w:r>
        <w:rPr>
          <w:noProof/>
          <w:sz w:val="28"/>
          <w:szCs w:val="28"/>
          <w:lang w:val="en-US" w:eastAsia="en-US"/>
          <w14:ligatures w14:val="standardContextual"/>
        </w:rPr>
        <mc:AlternateContent>
          <mc:Choice Requires="wps">
            <w:drawing>
              <wp:anchor distT="0" distB="0" distL="114300" distR="114300" simplePos="0" relativeHeight="251663360" behindDoc="1" locked="0" layoutInCell="1" allowOverlap="1" wp14:anchorId="7B7B0DF6" wp14:editId="0778671E">
                <wp:simplePos x="0" y="0"/>
                <wp:positionH relativeFrom="column">
                  <wp:posOffset>63500</wp:posOffset>
                </wp:positionH>
                <wp:positionV relativeFrom="paragraph">
                  <wp:posOffset>60325</wp:posOffset>
                </wp:positionV>
                <wp:extent cx="673100" cy="647700"/>
                <wp:effectExtent l="0" t="0" r="12700" b="12700"/>
                <wp:wrapTight wrapText="bothSides">
                  <wp:wrapPolygon edited="0">
                    <wp:start x="7336" y="0"/>
                    <wp:lineTo x="4483" y="1271"/>
                    <wp:lineTo x="0" y="5506"/>
                    <wp:lineTo x="0" y="16094"/>
                    <wp:lineTo x="4075" y="20329"/>
                    <wp:lineTo x="6928" y="21600"/>
                    <wp:lineTo x="7336" y="21600"/>
                    <wp:lineTo x="14264" y="21600"/>
                    <wp:lineTo x="17117" y="20329"/>
                    <wp:lineTo x="21600" y="15671"/>
                    <wp:lineTo x="21600" y="5506"/>
                    <wp:lineTo x="17932" y="1694"/>
                    <wp:lineTo x="14264" y="0"/>
                    <wp:lineTo x="7336" y="0"/>
                  </wp:wrapPolygon>
                </wp:wrapTight>
                <wp:docPr id="241073928" name="Oval 3"/>
                <wp:cNvGraphicFramePr/>
                <a:graphic xmlns:a="http://schemas.openxmlformats.org/drawingml/2006/main">
                  <a:graphicData uri="http://schemas.microsoft.com/office/word/2010/wordprocessingShape">
                    <wps:wsp>
                      <wps:cNvSpPr/>
                      <wps:spPr>
                        <a:xfrm>
                          <a:off x="0" y="0"/>
                          <a:ext cx="673100" cy="647700"/>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042541" w14:textId="4A8FD6C9" w:rsidR="00AE31D7" w:rsidRDefault="00AE31D7" w:rsidP="00AE31D7">
                            <w:pPr>
                              <w:jc w:val="center"/>
                            </w:pPr>
                            <w: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B0DF6" id="Oval 3" o:spid="_x0000_s1026" style="position:absolute;margin-left:5pt;margin-top:4.75pt;width:53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" fillcolor="red" strokecolor="#030e13 [484]" strokeweight="1pt">
                <v:stroke joinstyle="miter"/>
                <v:textbox>
                  <w:txbxContent>
                    <w:p w14:paraId="1A042541" w14:textId="4A8FD6C9" w:rsidR="00AE31D7" w:rsidRDefault="00AE31D7" w:rsidP="00AE31D7">
                      <w:pPr>
                        <w:jc w:val="center"/>
                      </w:pPr>
                      <w:r>
                        <w:t>30%</w:t>
                      </w:r>
                    </w:p>
                  </w:txbxContent>
                </v:textbox>
                <w10:wrap type="tight"/>
              </v:oval>
            </w:pict>
          </mc:Fallback>
        </mc:AlternateContent>
      </w:r>
    </w:p>
    <w:p w14:paraId="0DE78DCA" w14:textId="5682C1B9" w:rsidR="00AE31D7" w:rsidRPr="00AE31D7" w:rsidRDefault="00AE31D7">
      <w:pPr>
        <w:sectPr w:rsidR="00AE31D7" w:rsidRPr="00AE31D7" w:rsidSect="000D3C09">
          <w:type w:val="continuous"/>
          <w:pgSz w:w="11900" w:h="16840"/>
          <w:pgMar w:top="292" w:right="1440" w:bottom="1440" w:left="1440" w:header="720" w:footer="720" w:gutter="0"/>
          <w:cols w:space="720"/>
          <w:docGrid w:linePitch="360"/>
        </w:sectPr>
      </w:pPr>
    </w:p>
    <w:p w14:paraId="1D8A3F8A" w14:textId="575C37DF" w:rsidR="00AE31D7" w:rsidRPr="005370FB" w:rsidRDefault="00AE31D7">
      <w:pPr>
        <w:rPr>
          <w:rFonts w:ascii="Arial" w:hAnsi="Arial" w:cs="Arial"/>
        </w:rPr>
      </w:pPr>
      <w:r w:rsidRPr="005370FB">
        <w:rPr>
          <w:rFonts w:ascii="Arial" w:hAnsi="Arial" w:cs="Arial"/>
        </w:rPr>
        <w:t>Of all vehicles passing during the 14 sessions h</w:t>
      </w:r>
      <w:r w:rsidR="00D37F51">
        <w:rPr>
          <w:rFonts w:ascii="Arial" w:hAnsi="Arial" w:cs="Arial"/>
        </w:rPr>
        <w:t>eld were travelling at or above</w:t>
      </w:r>
      <w:r w:rsidRPr="005370FB">
        <w:rPr>
          <w:rFonts w:ascii="Arial" w:hAnsi="Arial" w:cs="Arial"/>
        </w:rPr>
        <w:t xml:space="preserve"> the threshold to be recorded.</w:t>
      </w:r>
    </w:p>
    <w:p w14:paraId="1651BF98" w14:textId="77777777" w:rsidR="00AE31D7" w:rsidRDefault="00AE31D7" w:rsidP="000D3C09">
      <w:pPr>
        <w:ind w:left="-284" w:right="-336"/>
        <w:rPr>
          <w:sz w:val="28"/>
          <w:szCs w:val="28"/>
        </w:rPr>
      </w:pPr>
    </w:p>
    <w:p w14:paraId="1EF0C977" w14:textId="77777777" w:rsidR="00AE31D7" w:rsidRDefault="00AE31D7">
      <w:pPr>
        <w:rPr>
          <w:sz w:val="28"/>
          <w:szCs w:val="28"/>
        </w:rPr>
      </w:pPr>
    </w:p>
    <w:p w14:paraId="50E1C654" w14:textId="77777777" w:rsidR="000D3C09" w:rsidRDefault="000D3C09">
      <w:pPr>
        <w:rPr>
          <w:rFonts w:asciiTheme="majorHAnsi" w:eastAsiaTheme="majorEastAsia" w:hAnsiTheme="majorHAnsi" w:cstheme="majorBidi"/>
          <w:color w:val="0F4761" w:themeColor="accent1" w:themeShade="BF"/>
          <w:kern w:val="2"/>
          <w:sz w:val="40"/>
          <w:szCs w:val="40"/>
          <w:lang w:eastAsia="en-US"/>
          <w14:ligatures w14:val="standardContextual"/>
        </w:rPr>
      </w:pPr>
      <w:r>
        <w:br w:type="page"/>
      </w:r>
    </w:p>
    <w:p w14:paraId="64615B41" w14:textId="1996FFD8" w:rsidR="00AE31D7" w:rsidRDefault="00AE31D7" w:rsidP="000D3C09">
      <w:pPr>
        <w:pStyle w:val="Heading1"/>
      </w:pPr>
      <w:r>
        <w:lastRenderedPageBreak/>
        <w:t>Summary of stats for 3 months from Devon and Cornwall Police.</w:t>
      </w:r>
    </w:p>
    <w:p w14:paraId="673929D0" w14:textId="77777777" w:rsidR="00AE31D7" w:rsidRDefault="00AE31D7">
      <w:pPr>
        <w:rPr>
          <w:sz w:val="28"/>
          <w:szCs w:val="28"/>
        </w:rPr>
      </w:pPr>
    </w:p>
    <w:p w14:paraId="64F0A85B" w14:textId="56971B60" w:rsidR="000D3C09" w:rsidRPr="000D3C09" w:rsidRDefault="000D3C09" w:rsidP="000D3C09">
      <w:pPr>
        <w:pStyle w:val="Heading2"/>
      </w:pPr>
      <w:r>
        <w:t>Umberleigh Sites</w:t>
      </w:r>
    </w:p>
    <w:p w14:paraId="2879EE7C" w14:textId="77777777" w:rsidR="000D3C09" w:rsidRDefault="000D3C09">
      <w:pPr>
        <w:rPr>
          <w:sz w:val="28"/>
          <w:szCs w:val="28"/>
        </w:rPr>
      </w:pPr>
    </w:p>
    <w:tbl>
      <w:tblPr>
        <w:tblStyle w:val="TableGrid"/>
        <w:tblW w:w="0" w:type="auto"/>
        <w:tblLook w:val="04A0" w:firstRow="1" w:lastRow="0" w:firstColumn="1" w:lastColumn="0" w:noHBand="0" w:noVBand="1"/>
      </w:tblPr>
      <w:tblGrid>
        <w:gridCol w:w="4505"/>
        <w:gridCol w:w="1149"/>
        <w:gridCol w:w="1423"/>
        <w:gridCol w:w="877"/>
      </w:tblGrid>
      <w:tr w:rsidR="000D3C09" w:rsidRPr="000D3C09" w14:paraId="0C9E4E06" w14:textId="77777777" w:rsidTr="00EC53F2">
        <w:tc>
          <w:tcPr>
            <w:tcW w:w="4505" w:type="dxa"/>
          </w:tcPr>
          <w:p w14:paraId="3B083787" w14:textId="61F317F0" w:rsidR="000D3C09" w:rsidRPr="000D3C09" w:rsidRDefault="000D3C09" w:rsidP="00EC53F2">
            <w:pPr>
              <w:pStyle w:val="Heading2"/>
              <w:rPr>
                <w:rFonts w:ascii="Arial" w:hAnsi="Arial" w:cs="Arial"/>
                <w:sz w:val="28"/>
                <w:szCs w:val="28"/>
              </w:rPr>
            </w:pPr>
            <w:r w:rsidRPr="000D3C09">
              <w:rPr>
                <w:rFonts w:ascii="Arial" w:hAnsi="Arial" w:cs="Arial"/>
                <w:sz w:val="28"/>
                <w:szCs w:val="28"/>
              </w:rPr>
              <w:t>Total 3 months to April 25</w:t>
            </w:r>
          </w:p>
        </w:tc>
        <w:tc>
          <w:tcPr>
            <w:tcW w:w="1149" w:type="dxa"/>
          </w:tcPr>
          <w:p w14:paraId="4547052B" w14:textId="77777777" w:rsidR="000D3C09" w:rsidRPr="000D3C09" w:rsidRDefault="000D3C09"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509E1544" w14:textId="77777777" w:rsidR="000D3C09" w:rsidRPr="000D3C09" w:rsidRDefault="000D3C09" w:rsidP="00EC53F2">
            <w:pPr>
              <w:rPr>
                <w:rFonts w:ascii="Arial" w:hAnsi="Arial" w:cs="Arial"/>
                <w:sz w:val="22"/>
                <w:szCs w:val="22"/>
              </w:rPr>
            </w:pPr>
            <w:r w:rsidRPr="000D3C09">
              <w:rPr>
                <w:rFonts w:ascii="Arial" w:hAnsi="Arial" w:cs="Arial"/>
                <w:sz w:val="22"/>
                <w:szCs w:val="22"/>
              </w:rPr>
              <w:t xml:space="preserve">Umberleigh </w:t>
            </w:r>
          </w:p>
        </w:tc>
        <w:tc>
          <w:tcPr>
            <w:tcW w:w="877" w:type="dxa"/>
          </w:tcPr>
          <w:p w14:paraId="5BA2B8F4"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r>
      <w:tr w:rsidR="000D3C09" w:rsidRPr="000D3C09" w14:paraId="3CD5D436" w14:textId="77777777" w:rsidTr="00EC53F2">
        <w:tc>
          <w:tcPr>
            <w:tcW w:w="4505" w:type="dxa"/>
          </w:tcPr>
          <w:p w14:paraId="3023E671" w14:textId="77777777" w:rsidR="000D3C09" w:rsidRPr="000D3C09" w:rsidRDefault="000D3C09"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6C4C419C" w14:textId="77D8ED3B" w:rsidR="000D3C09" w:rsidRPr="000D3C09" w:rsidRDefault="000D3C09" w:rsidP="00EC53F2">
            <w:pPr>
              <w:rPr>
                <w:rFonts w:ascii="Arial" w:hAnsi="Arial" w:cs="Arial"/>
                <w:sz w:val="22"/>
                <w:szCs w:val="22"/>
              </w:rPr>
            </w:pPr>
            <w:r w:rsidRPr="000D3C09">
              <w:rPr>
                <w:rFonts w:ascii="Arial" w:hAnsi="Arial" w:cs="Arial"/>
                <w:sz w:val="22"/>
                <w:szCs w:val="22"/>
              </w:rPr>
              <w:t>-</w:t>
            </w:r>
          </w:p>
        </w:tc>
        <w:tc>
          <w:tcPr>
            <w:tcW w:w="1423" w:type="dxa"/>
          </w:tcPr>
          <w:p w14:paraId="447DDF3B" w14:textId="44BF1E26" w:rsidR="000D3C09" w:rsidRPr="000D3C09" w:rsidRDefault="000D3C09" w:rsidP="00EC53F2">
            <w:pPr>
              <w:rPr>
                <w:rFonts w:ascii="Arial" w:hAnsi="Arial" w:cs="Arial"/>
                <w:sz w:val="22"/>
                <w:szCs w:val="22"/>
              </w:rPr>
            </w:pPr>
            <w:r w:rsidRPr="000D3C09">
              <w:rPr>
                <w:rFonts w:ascii="Arial" w:hAnsi="Arial" w:cs="Arial"/>
                <w:sz w:val="22"/>
                <w:szCs w:val="22"/>
              </w:rPr>
              <w:t>-</w:t>
            </w:r>
          </w:p>
        </w:tc>
        <w:tc>
          <w:tcPr>
            <w:tcW w:w="877" w:type="dxa"/>
          </w:tcPr>
          <w:p w14:paraId="2BE9A118" w14:textId="27E66B09" w:rsidR="000D3C09" w:rsidRPr="000D3C09" w:rsidRDefault="000D3C09" w:rsidP="00EC53F2">
            <w:pPr>
              <w:rPr>
                <w:rFonts w:ascii="Arial" w:hAnsi="Arial" w:cs="Arial"/>
                <w:sz w:val="22"/>
                <w:szCs w:val="22"/>
              </w:rPr>
            </w:pPr>
            <w:r w:rsidRPr="000D3C09">
              <w:rPr>
                <w:rFonts w:ascii="Arial" w:hAnsi="Arial" w:cs="Arial"/>
                <w:sz w:val="22"/>
                <w:szCs w:val="22"/>
              </w:rPr>
              <w:t>-</w:t>
            </w:r>
          </w:p>
        </w:tc>
      </w:tr>
      <w:tr w:rsidR="000D3C09" w:rsidRPr="000D3C09" w14:paraId="33BC5B8B" w14:textId="77777777" w:rsidTr="00EC53F2">
        <w:trPr>
          <w:trHeight w:val="90"/>
        </w:trPr>
        <w:tc>
          <w:tcPr>
            <w:tcW w:w="4505" w:type="dxa"/>
          </w:tcPr>
          <w:p w14:paraId="723AE1D2" w14:textId="77777777" w:rsidR="000D3C09" w:rsidRPr="000D3C09" w:rsidRDefault="000D3C09"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57F63D0F" w14:textId="0CD4213E" w:rsidR="000D3C09" w:rsidRPr="000D3C09" w:rsidRDefault="000D3C09" w:rsidP="00EC53F2">
            <w:pPr>
              <w:rPr>
                <w:rFonts w:ascii="Arial" w:hAnsi="Arial" w:cs="Arial"/>
                <w:sz w:val="22"/>
                <w:szCs w:val="22"/>
              </w:rPr>
            </w:pPr>
            <w:r w:rsidRPr="000D3C09">
              <w:rPr>
                <w:rFonts w:ascii="Arial" w:hAnsi="Arial" w:cs="Arial"/>
                <w:sz w:val="22"/>
                <w:szCs w:val="22"/>
              </w:rPr>
              <w:t>6,583</w:t>
            </w:r>
          </w:p>
        </w:tc>
        <w:tc>
          <w:tcPr>
            <w:tcW w:w="1423" w:type="dxa"/>
          </w:tcPr>
          <w:p w14:paraId="1C914763" w14:textId="30C22781" w:rsidR="000D3C09" w:rsidRPr="000D3C09" w:rsidRDefault="000D3C09" w:rsidP="00EC53F2">
            <w:pPr>
              <w:rPr>
                <w:rFonts w:ascii="Arial" w:hAnsi="Arial" w:cs="Arial"/>
                <w:sz w:val="22"/>
                <w:szCs w:val="22"/>
              </w:rPr>
            </w:pPr>
            <w:r w:rsidRPr="000D3C09">
              <w:rPr>
                <w:rFonts w:ascii="Arial" w:hAnsi="Arial" w:cs="Arial"/>
                <w:sz w:val="22"/>
                <w:szCs w:val="22"/>
              </w:rPr>
              <w:t>382</w:t>
            </w:r>
          </w:p>
        </w:tc>
        <w:tc>
          <w:tcPr>
            <w:tcW w:w="877" w:type="dxa"/>
          </w:tcPr>
          <w:p w14:paraId="0C6C59C4" w14:textId="08639AC7" w:rsidR="000D3C09" w:rsidRPr="000D3C09" w:rsidRDefault="000D3C09" w:rsidP="00EC53F2">
            <w:pPr>
              <w:rPr>
                <w:rFonts w:ascii="Arial" w:hAnsi="Arial" w:cs="Arial"/>
                <w:sz w:val="22"/>
                <w:szCs w:val="22"/>
              </w:rPr>
            </w:pPr>
            <w:r w:rsidRPr="000D3C09">
              <w:rPr>
                <w:rFonts w:ascii="Arial" w:hAnsi="Arial" w:cs="Arial"/>
                <w:sz w:val="22"/>
                <w:szCs w:val="22"/>
              </w:rPr>
              <w:t>5.8%</w:t>
            </w:r>
          </w:p>
        </w:tc>
      </w:tr>
      <w:tr w:rsidR="000D3C09" w:rsidRPr="000D3C09" w14:paraId="7479623F" w14:textId="77777777" w:rsidTr="00EC53F2">
        <w:tc>
          <w:tcPr>
            <w:tcW w:w="4505" w:type="dxa"/>
          </w:tcPr>
          <w:p w14:paraId="5C10A4D5" w14:textId="77777777" w:rsidR="000D3C09" w:rsidRPr="000D3C09" w:rsidRDefault="000D3C09" w:rsidP="00EC53F2">
            <w:pPr>
              <w:rPr>
                <w:rFonts w:ascii="Arial" w:hAnsi="Arial" w:cs="Arial"/>
                <w:sz w:val="22"/>
                <w:szCs w:val="22"/>
              </w:rPr>
            </w:pPr>
            <w:r w:rsidRPr="000D3C09">
              <w:rPr>
                <w:rFonts w:ascii="Arial" w:hAnsi="Arial" w:cs="Arial"/>
                <w:sz w:val="22"/>
                <w:szCs w:val="22"/>
              </w:rPr>
              <w:t>First Letters</w:t>
            </w:r>
          </w:p>
        </w:tc>
        <w:tc>
          <w:tcPr>
            <w:tcW w:w="1149" w:type="dxa"/>
          </w:tcPr>
          <w:p w14:paraId="05906835" w14:textId="145631E8" w:rsidR="000D3C09" w:rsidRPr="000D3C09" w:rsidRDefault="000D3C09" w:rsidP="00EC53F2">
            <w:pPr>
              <w:rPr>
                <w:rFonts w:ascii="Arial" w:hAnsi="Arial" w:cs="Arial"/>
                <w:sz w:val="22"/>
                <w:szCs w:val="22"/>
              </w:rPr>
            </w:pPr>
            <w:r w:rsidRPr="000D3C09">
              <w:rPr>
                <w:rFonts w:ascii="Arial" w:hAnsi="Arial" w:cs="Arial"/>
                <w:sz w:val="22"/>
                <w:szCs w:val="22"/>
              </w:rPr>
              <w:t>5,622</w:t>
            </w:r>
          </w:p>
        </w:tc>
        <w:tc>
          <w:tcPr>
            <w:tcW w:w="1423" w:type="dxa"/>
          </w:tcPr>
          <w:p w14:paraId="0FFA7127" w14:textId="081F009C" w:rsidR="000D3C09" w:rsidRPr="000D3C09" w:rsidRDefault="000D3C09" w:rsidP="00EC53F2">
            <w:pPr>
              <w:rPr>
                <w:rFonts w:ascii="Arial" w:hAnsi="Arial" w:cs="Arial"/>
                <w:sz w:val="22"/>
                <w:szCs w:val="22"/>
              </w:rPr>
            </w:pPr>
            <w:r w:rsidRPr="000D3C09">
              <w:rPr>
                <w:rFonts w:ascii="Arial" w:hAnsi="Arial" w:cs="Arial"/>
                <w:sz w:val="22"/>
                <w:szCs w:val="22"/>
              </w:rPr>
              <w:t>343</w:t>
            </w:r>
          </w:p>
        </w:tc>
        <w:tc>
          <w:tcPr>
            <w:tcW w:w="877" w:type="dxa"/>
          </w:tcPr>
          <w:p w14:paraId="15D3ABFA" w14:textId="36ECC285" w:rsidR="000D3C09" w:rsidRPr="000D3C09" w:rsidRDefault="000D3C09" w:rsidP="00EC53F2">
            <w:pPr>
              <w:rPr>
                <w:rFonts w:ascii="Arial" w:hAnsi="Arial" w:cs="Arial"/>
                <w:sz w:val="22"/>
                <w:szCs w:val="22"/>
              </w:rPr>
            </w:pPr>
            <w:r w:rsidRPr="000D3C09">
              <w:rPr>
                <w:rFonts w:ascii="Arial" w:hAnsi="Arial" w:cs="Arial"/>
                <w:sz w:val="22"/>
                <w:szCs w:val="22"/>
              </w:rPr>
              <w:t>6.1%</w:t>
            </w:r>
          </w:p>
        </w:tc>
      </w:tr>
      <w:tr w:rsidR="000D3C09" w:rsidRPr="000D3C09" w14:paraId="7FBB422B" w14:textId="77777777" w:rsidTr="00EC53F2">
        <w:tc>
          <w:tcPr>
            <w:tcW w:w="4505" w:type="dxa"/>
          </w:tcPr>
          <w:p w14:paraId="6FBAEF37" w14:textId="77777777" w:rsidR="000D3C09" w:rsidRPr="000D3C09" w:rsidRDefault="000D3C09" w:rsidP="00EC53F2">
            <w:pPr>
              <w:rPr>
                <w:rFonts w:ascii="Arial" w:hAnsi="Arial" w:cs="Arial"/>
                <w:sz w:val="22"/>
                <w:szCs w:val="22"/>
              </w:rPr>
            </w:pPr>
            <w:r w:rsidRPr="000D3C09">
              <w:rPr>
                <w:rFonts w:ascii="Arial" w:hAnsi="Arial" w:cs="Arial"/>
                <w:sz w:val="22"/>
                <w:szCs w:val="22"/>
              </w:rPr>
              <w:t>Second Letters</w:t>
            </w:r>
          </w:p>
        </w:tc>
        <w:tc>
          <w:tcPr>
            <w:tcW w:w="1149" w:type="dxa"/>
          </w:tcPr>
          <w:p w14:paraId="7177F335" w14:textId="1CFE512D" w:rsidR="000D3C09" w:rsidRPr="000D3C09" w:rsidRDefault="000D3C09" w:rsidP="00EC53F2">
            <w:pPr>
              <w:rPr>
                <w:rFonts w:ascii="Arial" w:hAnsi="Arial" w:cs="Arial"/>
                <w:sz w:val="22"/>
                <w:szCs w:val="22"/>
              </w:rPr>
            </w:pPr>
            <w:r w:rsidRPr="000D3C09">
              <w:rPr>
                <w:rFonts w:ascii="Arial" w:hAnsi="Arial" w:cs="Arial"/>
                <w:sz w:val="22"/>
                <w:szCs w:val="22"/>
              </w:rPr>
              <w:t>329</w:t>
            </w:r>
          </w:p>
        </w:tc>
        <w:tc>
          <w:tcPr>
            <w:tcW w:w="1423" w:type="dxa"/>
          </w:tcPr>
          <w:p w14:paraId="21BA3D8E" w14:textId="05BB2CC8" w:rsidR="000D3C09" w:rsidRPr="000D3C09" w:rsidRDefault="000D3C09" w:rsidP="00EC53F2">
            <w:pPr>
              <w:rPr>
                <w:rFonts w:ascii="Arial" w:hAnsi="Arial" w:cs="Arial"/>
                <w:sz w:val="22"/>
                <w:szCs w:val="22"/>
              </w:rPr>
            </w:pPr>
            <w:r w:rsidRPr="000D3C09">
              <w:rPr>
                <w:rFonts w:ascii="Arial" w:hAnsi="Arial" w:cs="Arial"/>
                <w:sz w:val="22"/>
                <w:szCs w:val="22"/>
              </w:rPr>
              <w:t>19</w:t>
            </w:r>
          </w:p>
        </w:tc>
        <w:tc>
          <w:tcPr>
            <w:tcW w:w="877" w:type="dxa"/>
          </w:tcPr>
          <w:p w14:paraId="00D82976" w14:textId="0107D659" w:rsidR="000D3C09" w:rsidRPr="000D3C09" w:rsidRDefault="000D3C09" w:rsidP="00EC53F2">
            <w:pPr>
              <w:rPr>
                <w:rFonts w:ascii="Arial" w:hAnsi="Arial" w:cs="Arial"/>
                <w:sz w:val="22"/>
                <w:szCs w:val="22"/>
              </w:rPr>
            </w:pPr>
            <w:r w:rsidRPr="000D3C09">
              <w:rPr>
                <w:rFonts w:ascii="Arial" w:hAnsi="Arial" w:cs="Arial"/>
                <w:sz w:val="22"/>
                <w:szCs w:val="22"/>
              </w:rPr>
              <w:t>5.8%</w:t>
            </w:r>
          </w:p>
        </w:tc>
      </w:tr>
      <w:tr w:rsidR="000D3C09" w:rsidRPr="000D3C09" w14:paraId="7796285B" w14:textId="77777777" w:rsidTr="00EC53F2">
        <w:tc>
          <w:tcPr>
            <w:tcW w:w="4505" w:type="dxa"/>
          </w:tcPr>
          <w:p w14:paraId="4DE67591" w14:textId="77777777" w:rsidR="000D3C09" w:rsidRPr="000D3C09" w:rsidRDefault="000D3C09" w:rsidP="00EC53F2">
            <w:pPr>
              <w:rPr>
                <w:rFonts w:ascii="Arial" w:hAnsi="Arial" w:cs="Arial"/>
                <w:sz w:val="22"/>
                <w:szCs w:val="22"/>
              </w:rPr>
            </w:pPr>
            <w:r w:rsidRPr="000D3C09">
              <w:rPr>
                <w:rFonts w:ascii="Arial" w:hAnsi="Arial" w:cs="Arial"/>
                <w:sz w:val="22"/>
                <w:szCs w:val="22"/>
              </w:rPr>
              <w:t>Third Letters</w:t>
            </w:r>
          </w:p>
        </w:tc>
        <w:tc>
          <w:tcPr>
            <w:tcW w:w="1149" w:type="dxa"/>
          </w:tcPr>
          <w:p w14:paraId="1D390A21" w14:textId="2CCF06D7" w:rsidR="000D3C09" w:rsidRPr="000D3C09" w:rsidRDefault="000D3C09" w:rsidP="00EC53F2">
            <w:pPr>
              <w:rPr>
                <w:rFonts w:ascii="Arial" w:hAnsi="Arial" w:cs="Arial"/>
                <w:sz w:val="22"/>
                <w:szCs w:val="22"/>
              </w:rPr>
            </w:pPr>
            <w:r w:rsidRPr="000D3C09">
              <w:rPr>
                <w:rFonts w:ascii="Arial" w:hAnsi="Arial" w:cs="Arial"/>
                <w:sz w:val="22"/>
                <w:szCs w:val="22"/>
              </w:rPr>
              <w:t>42</w:t>
            </w:r>
          </w:p>
        </w:tc>
        <w:tc>
          <w:tcPr>
            <w:tcW w:w="1423" w:type="dxa"/>
          </w:tcPr>
          <w:p w14:paraId="30464E49" w14:textId="2A6C1FF6" w:rsidR="000D3C09" w:rsidRPr="000D3C09" w:rsidRDefault="000D3C09" w:rsidP="00EC53F2">
            <w:pPr>
              <w:rPr>
                <w:rFonts w:ascii="Arial" w:hAnsi="Arial" w:cs="Arial"/>
                <w:sz w:val="22"/>
                <w:szCs w:val="22"/>
              </w:rPr>
            </w:pPr>
            <w:r w:rsidRPr="000D3C09">
              <w:rPr>
                <w:rFonts w:ascii="Arial" w:hAnsi="Arial" w:cs="Arial"/>
                <w:sz w:val="22"/>
                <w:szCs w:val="22"/>
              </w:rPr>
              <w:t>2</w:t>
            </w:r>
          </w:p>
        </w:tc>
        <w:tc>
          <w:tcPr>
            <w:tcW w:w="877" w:type="dxa"/>
          </w:tcPr>
          <w:p w14:paraId="14360623" w14:textId="192CCECD" w:rsidR="000D3C09" w:rsidRPr="000D3C09" w:rsidRDefault="000D3C09" w:rsidP="00EC53F2">
            <w:pPr>
              <w:rPr>
                <w:rFonts w:ascii="Arial" w:hAnsi="Arial" w:cs="Arial"/>
                <w:sz w:val="22"/>
                <w:szCs w:val="22"/>
              </w:rPr>
            </w:pPr>
            <w:r w:rsidRPr="000D3C09">
              <w:rPr>
                <w:rFonts w:ascii="Arial" w:hAnsi="Arial" w:cs="Arial"/>
                <w:sz w:val="22"/>
                <w:szCs w:val="22"/>
              </w:rPr>
              <w:t>4.8%</w:t>
            </w:r>
          </w:p>
        </w:tc>
      </w:tr>
    </w:tbl>
    <w:p w14:paraId="2C43AB1D" w14:textId="77777777" w:rsidR="000D3C09" w:rsidRPr="000D3C09" w:rsidRDefault="000D3C09">
      <w:pPr>
        <w:rPr>
          <w:rFonts w:ascii="Arial" w:hAnsi="Arial" w:cs="Arial"/>
        </w:rPr>
      </w:pPr>
    </w:p>
    <w:tbl>
      <w:tblPr>
        <w:tblStyle w:val="TableGrid"/>
        <w:tblW w:w="0" w:type="auto"/>
        <w:tblLook w:val="04A0" w:firstRow="1" w:lastRow="0" w:firstColumn="1" w:lastColumn="0" w:noHBand="0" w:noVBand="1"/>
      </w:tblPr>
      <w:tblGrid>
        <w:gridCol w:w="4505"/>
        <w:gridCol w:w="1149"/>
        <w:gridCol w:w="1423"/>
        <w:gridCol w:w="877"/>
      </w:tblGrid>
      <w:tr w:rsidR="00AE31D7" w:rsidRPr="000D3C09" w14:paraId="033003FD" w14:textId="77777777" w:rsidTr="00EC53F2">
        <w:tc>
          <w:tcPr>
            <w:tcW w:w="4505" w:type="dxa"/>
          </w:tcPr>
          <w:p w14:paraId="4550972F" w14:textId="77777777" w:rsidR="00AE31D7" w:rsidRPr="000D3C09" w:rsidRDefault="00AE31D7" w:rsidP="00EC53F2">
            <w:pPr>
              <w:pStyle w:val="Heading2"/>
              <w:rPr>
                <w:rFonts w:ascii="Arial" w:hAnsi="Arial" w:cs="Arial"/>
                <w:sz w:val="28"/>
                <w:szCs w:val="28"/>
              </w:rPr>
            </w:pPr>
            <w:r w:rsidRPr="000D3C09">
              <w:rPr>
                <w:rFonts w:ascii="Arial" w:hAnsi="Arial" w:cs="Arial"/>
                <w:sz w:val="28"/>
                <w:szCs w:val="28"/>
              </w:rPr>
              <w:t>April 25</w:t>
            </w:r>
          </w:p>
        </w:tc>
        <w:tc>
          <w:tcPr>
            <w:tcW w:w="1149" w:type="dxa"/>
          </w:tcPr>
          <w:p w14:paraId="3FC4C90E" w14:textId="77777777" w:rsidR="00AE31D7" w:rsidRPr="000D3C09" w:rsidRDefault="00AE31D7"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7B61F5E6" w14:textId="4E84D66F" w:rsidR="00AE31D7" w:rsidRPr="000D3C09" w:rsidRDefault="00AE31D7" w:rsidP="00EC53F2">
            <w:pPr>
              <w:rPr>
                <w:rFonts w:ascii="Arial" w:hAnsi="Arial" w:cs="Arial"/>
                <w:sz w:val="22"/>
                <w:szCs w:val="22"/>
              </w:rPr>
            </w:pPr>
            <w:r w:rsidRPr="000D3C09">
              <w:rPr>
                <w:rFonts w:ascii="Arial" w:hAnsi="Arial" w:cs="Arial"/>
                <w:sz w:val="22"/>
                <w:szCs w:val="22"/>
              </w:rPr>
              <w:t xml:space="preserve">Umberleigh </w:t>
            </w:r>
          </w:p>
        </w:tc>
        <w:tc>
          <w:tcPr>
            <w:tcW w:w="877" w:type="dxa"/>
          </w:tcPr>
          <w:p w14:paraId="78237442" w14:textId="77777777" w:rsidR="00AE31D7" w:rsidRPr="000D3C09" w:rsidRDefault="00AE31D7" w:rsidP="00EC53F2">
            <w:pPr>
              <w:rPr>
                <w:rFonts w:ascii="Arial" w:hAnsi="Arial" w:cs="Arial"/>
                <w:sz w:val="22"/>
                <w:szCs w:val="22"/>
              </w:rPr>
            </w:pPr>
            <w:r w:rsidRPr="000D3C09">
              <w:rPr>
                <w:rFonts w:ascii="Arial" w:hAnsi="Arial" w:cs="Arial"/>
                <w:sz w:val="22"/>
                <w:szCs w:val="22"/>
              </w:rPr>
              <w:t>%</w:t>
            </w:r>
          </w:p>
        </w:tc>
      </w:tr>
      <w:tr w:rsidR="00AE31D7" w:rsidRPr="000D3C09" w14:paraId="42CC80A2" w14:textId="77777777" w:rsidTr="00EC53F2">
        <w:tc>
          <w:tcPr>
            <w:tcW w:w="4505" w:type="dxa"/>
          </w:tcPr>
          <w:p w14:paraId="6415A5B3" w14:textId="77777777" w:rsidR="00AE31D7" w:rsidRPr="000D3C09" w:rsidRDefault="00AE31D7"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2D82A4FD" w14:textId="77777777" w:rsidR="00AE31D7" w:rsidRPr="000D3C09" w:rsidRDefault="00AE31D7" w:rsidP="00EC53F2">
            <w:pPr>
              <w:rPr>
                <w:rFonts w:ascii="Arial" w:hAnsi="Arial" w:cs="Arial"/>
                <w:sz w:val="22"/>
                <w:szCs w:val="22"/>
              </w:rPr>
            </w:pPr>
            <w:r w:rsidRPr="000D3C09">
              <w:rPr>
                <w:rFonts w:ascii="Arial" w:hAnsi="Arial" w:cs="Arial"/>
                <w:sz w:val="22"/>
                <w:szCs w:val="22"/>
              </w:rPr>
              <w:t>142</w:t>
            </w:r>
          </w:p>
        </w:tc>
        <w:tc>
          <w:tcPr>
            <w:tcW w:w="1423" w:type="dxa"/>
          </w:tcPr>
          <w:p w14:paraId="08004A0B" w14:textId="01F0F3A0" w:rsidR="00AE31D7" w:rsidRPr="000D3C09" w:rsidRDefault="000D3C09" w:rsidP="00EC53F2">
            <w:pPr>
              <w:rPr>
                <w:rFonts w:ascii="Arial" w:hAnsi="Arial" w:cs="Arial"/>
                <w:sz w:val="22"/>
                <w:szCs w:val="22"/>
              </w:rPr>
            </w:pPr>
            <w:r w:rsidRPr="000D3C09">
              <w:rPr>
                <w:rFonts w:ascii="Arial" w:hAnsi="Arial" w:cs="Arial"/>
                <w:sz w:val="22"/>
                <w:szCs w:val="22"/>
              </w:rPr>
              <w:t>2</w:t>
            </w:r>
          </w:p>
        </w:tc>
        <w:tc>
          <w:tcPr>
            <w:tcW w:w="877" w:type="dxa"/>
          </w:tcPr>
          <w:p w14:paraId="0E252A18" w14:textId="38B8840D" w:rsidR="00AE31D7" w:rsidRPr="000D3C09" w:rsidRDefault="000D3C09" w:rsidP="00EC53F2">
            <w:pPr>
              <w:rPr>
                <w:rFonts w:ascii="Arial" w:hAnsi="Arial" w:cs="Arial"/>
                <w:sz w:val="22"/>
                <w:szCs w:val="22"/>
              </w:rPr>
            </w:pPr>
            <w:r w:rsidRPr="000D3C09">
              <w:rPr>
                <w:rFonts w:ascii="Arial" w:hAnsi="Arial" w:cs="Arial"/>
                <w:sz w:val="22"/>
                <w:szCs w:val="22"/>
              </w:rPr>
              <w:t>1.4%</w:t>
            </w:r>
          </w:p>
        </w:tc>
      </w:tr>
      <w:tr w:rsidR="00AE31D7" w:rsidRPr="000D3C09" w14:paraId="14D7033B" w14:textId="77777777" w:rsidTr="000D3C09">
        <w:trPr>
          <w:trHeight w:val="90"/>
        </w:trPr>
        <w:tc>
          <w:tcPr>
            <w:tcW w:w="4505" w:type="dxa"/>
          </w:tcPr>
          <w:p w14:paraId="3A6F9D3F" w14:textId="77777777" w:rsidR="00AE31D7" w:rsidRPr="000D3C09" w:rsidRDefault="00AE31D7"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66F03DEB" w14:textId="77777777" w:rsidR="00AE31D7" w:rsidRPr="000D3C09" w:rsidRDefault="00AE31D7" w:rsidP="00EC53F2">
            <w:pPr>
              <w:rPr>
                <w:rFonts w:ascii="Arial" w:hAnsi="Arial" w:cs="Arial"/>
                <w:sz w:val="22"/>
                <w:szCs w:val="22"/>
              </w:rPr>
            </w:pPr>
            <w:r w:rsidRPr="000D3C09">
              <w:rPr>
                <w:rFonts w:ascii="Arial" w:hAnsi="Arial" w:cs="Arial"/>
                <w:sz w:val="22"/>
                <w:szCs w:val="22"/>
              </w:rPr>
              <w:t>2,684</w:t>
            </w:r>
          </w:p>
        </w:tc>
        <w:tc>
          <w:tcPr>
            <w:tcW w:w="1423" w:type="dxa"/>
          </w:tcPr>
          <w:p w14:paraId="29845DE1" w14:textId="7CE301EB" w:rsidR="00AE31D7" w:rsidRPr="000D3C09" w:rsidRDefault="000D3C09" w:rsidP="00EC53F2">
            <w:pPr>
              <w:rPr>
                <w:rFonts w:ascii="Arial" w:hAnsi="Arial" w:cs="Arial"/>
                <w:sz w:val="22"/>
                <w:szCs w:val="22"/>
              </w:rPr>
            </w:pPr>
            <w:r w:rsidRPr="000D3C09">
              <w:rPr>
                <w:rFonts w:ascii="Arial" w:hAnsi="Arial" w:cs="Arial"/>
                <w:sz w:val="22"/>
                <w:szCs w:val="22"/>
              </w:rPr>
              <w:t>69</w:t>
            </w:r>
          </w:p>
        </w:tc>
        <w:tc>
          <w:tcPr>
            <w:tcW w:w="877" w:type="dxa"/>
          </w:tcPr>
          <w:p w14:paraId="56123DBB" w14:textId="34485D7D" w:rsidR="00AE31D7" w:rsidRPr="000D3C09" w:rsidRDefault="000D3C09" w:rsidP="00EC53F2">
            <w:pPr>
              <w:rPr>
                <w:rFonts w:ascii="Arial" w:hAnsi="Arial" w:cs="Arial"/>
                <w:sz w:val="22"/>
                <w:szCs w:val="22"/>
              </w:rPr>
            </w:pPr>
            <w:r w:rsidRPr="000D3C09">
              <w:rPr>
                <w:rFonts w:ascii="Arial" w:hAnsi="Arial" w:cs="Arial"/>
                <w:sz w:val="22"/>
                <w:szCs w:val="22"/>
              </w:rPr>
              <w:t>2.6%</w:t>
            </w:r>
          </w:p>
        </w:tc>
      </w:tr>
      <w:tr w:rsidR="00AE31D7" w:rsidRPr="000D3C09" w14:paraId="61EAE4F9" w14:textId="77777777" w:rsidTr="00EC53F2">
        <w:tc>
          <w:tcPr>
            <w:tcW w:w="4505" w:type="dxa"/>
          </w:tcPr>
          <w:p w14:paraId="17A3AF2D" w14:textId="77777777" w:rsidR="00AE31D7" w:rsidRPr="000D3C09" w:rsidRDefault="00AE31D7" w:rsidP="00EC53F2">
            <w:pPr>
              <w:rPr>
                <w:rFonts w:ascii="Arial" w:hAnsi="Arial" w:cs="Arial"/>
                <w:sz w:val="22"/>
                <w:szCs w:val="22"/>
              </w:rPr>
            </w:pPr>
            <w:r w:rsidRPr="000D3C09">
              <w:rPr>
                <w:rFonts w:ascii="Arial" w:hAnsi="Arial" w:cs="Arial"/>
                <w:sz w:val="22"/>
                <w:szCs w:val="22"/>
              </w:rPr>
              <w:t>First Letters</w:t>
            </w:r>
          </w:p>
        </w:tc>
        <w:tc>
          <w:tcPr>
            <w:tcW w:w="1149" w:type="dxa"/>
          </w:tcPr>
          <w:p w14:paraId="7D84026C" w14:textId="77777777" w:rsidR="00AE31D7" w:rsidRPr="000D3C09" w:rsidRDefault="00AE31D7" w:rsidP="00EC53F2">
            <w:pPr>
              <w:rPr>
                <w:rFonts w:ascii="Arial" w:hAnsi="Arial" w:cs="Arial"/>
                <w:sz w:val="22"/>
                <w:szCs w:val="22"/>
              </w:rPr>
            </w:pPr>
            <w:r w:rsidRPr="000D3C09">
              <w:rPr>
                <w:rFonts w:ascii="Arial" w:hAnsi="Arial" w:cs="Arial"/>
                <w:sz w:val="22"/>
                <w:szCs w:val="22"/>
              </w:rPr>
              <w:t>2,351</w:t>
            </w:r>
          </w:p>
        </w:tc>
        <w:tc>
          <w:tcPr>
            <w:tcW w:w="1423" w:type="dxa"/>
          </w:tcPr>
          <w:p w14:paraId="4C5DE876" w14:textId="7EBF903A" w:rsidR="00AE31D7" w:rsidRPr="000D3C09" w:rsidRDefault="000D3C09" w:rsidP="00EC53F2">
            <w:pPr>
              <w:rPr>
                <w:rFonts w:ascii="Arial" w:hAnsi="Arial" w:cs="Arial"/>
                <w:sz w:val="22"/>
                <w:szCs w:val="22"/>
              </w:rPr>
            </w:pPr>
            <w:r w:rsidRPr="000D3C09">
              <w:rPr>
                <w:rFonts w:ascii="Arial" w:hAnsi="Arial" w:cs="Arial"/>
                <w:sz w:val="22"/>
                <w:szCs w:val="22"/>
              </w:rPr>
              <w:t>61</w:t>
            </w:r>
          </w:p>
        </w:tc>
        <w:tc>
          <w:tcPr>
            <w:tcW w:w="877" w:type="dxa"/>
          </w:tcPr>
          <w:p w14:paraId="49ABE131" w14:textId="679320F6" w:rsidR="00AE31D7" w:rsidRPr="000D3C09" w:rsidRDefault="000D3C09" w:rsidP="00EC53F2">
            <w:pPr>
              <w:rPr>
                <w:rFonts w:ascii="Arial" w:hAnsi="Arial" w:cs="Arial"/>
                <w:sz w:val="22"/>
                <w:szCs w:val="22"/>
              </w:rPr>
            </w:pPr>
            <w:r w:rsidRPr="000D3C09">
              <w:rPr>
                <w:rFonts w:ascii="Arial" w:hAnsi="Arial" w:cs="Arial"/>
                <w:sz w:val="22"/>
                <w:szCs w:val="22"/>
              </w:rPr>
              <w:t>2.6%</w:t>
            </w:r>
          </w:p>
        </w:tc>
      </w:tr>
      <w:tr w:rsidR="00AE31D7" w:rsidRPr="000D3C09" w14:paraId="670B9BE7" w14:textId="77777777" w:rsidTr="00EC53F2">
        <w:tc>
          <w:tcPr>
            <w:tcW w:w="4505" w:type="dxa"/>
          </w:tcPr>
          <w:p w14:paraId="0B5F0BF0" w14:textId="77777777" w:rsidR="00AE31D7" w:rsidRPr="000D3C09" w:rsidRDefault="00AE31D7" w:rsidP="00EC53F2">
            <w:pPr>
              <w:rPr>
                <w:rFonts w:ascii="Arial" w:hAnsi="Arial" w:cs="Arial"/>
                <w:sz w:val="22"/>
                <w:szCs w:val="22"/>
              </w:rPr>
            </w:pPr>
            <w:r w:rsidRPr="000D3C09">
              <w:rPr>
                <w:rFonts w:ascii="Arial" w:hAnsi="Arial" w:cs="Arial"/>
                <w:sz w:val="22"/>
                <w:szCs w:val="22"/>
              </w:rPr>
              <w:t>Second Letters</w:t>
            </w:r>
          </w:p>
        </w:tc>
        <w:tc>
          <w:tcPr>
            <w:tcW w:w="1149" w:type="dxa"/>
          </w:tcPr>
          <w:p w14:paraId="5859A3BE" w14:textId="77777777" w:rsidR="00AE31D7" w:rsidRPr="000D3C09" w:rsidRDefault="00AE31D7" w:rsidP="00EC53F2">
            <w:pPr>
              <w:rPr>
                <w:rFonts w:ascii="Arial" w:hAnsi="Arial" w:cs="Arial"/>
                <w:sz w:val="22"/>
                <w:szCs w:val="22"/>
              </w:rPr>
            </w:pPr>
            <w:r w:rsidRPr="000D3C09">
              <w:rPr>
                <w:rFonts w:ascii="Arial" w:hAnsi="Arial" w:cs="Arial"/>
                <w:sz w:val="22"/>
                <w:szCs w:val="22"/>
              </w:rPr>
              <w:t>107</w:t>
            </w:r>
          </w:p>
        </w:tc>
        <w:tc>
          <w:tcPr>
            <w:tcW w:w="1423" w:type="dxa"/>
          </w:tcPr>
          <w:p w14:paraId="01EB9AA7" w14:textId="4C38A655" w:rsidR="00AE31D7" w:rsidRPr="000D3C09" w:rsidRDefault="000D3C09" w:rsidP="00EC53F2">
            <w:pPr>
              <w:rPr>
                <w:rFonts w:ascii="Arial" w:hAnsi="Arial" w:cs="Arial"/>
                <w:sz w:val="22"/>
                <w:szCs w:val="22"/>
              </w:rPr>
            </w:pPr>
            <w:r w:rsidRPr="000D3C09">
              <w:rPr>
                <w:rFonts w:ascii="Arial" w:hAnsi="Arial" w:cs="Arial"/>
                <w:sz w:val="22"/>
                <w:szCs w:val="22"/>
              </w:rPr>
              <w:t>5</w:t>
            </w:r>
          </w:p>
        </w:tc>
        <w:tc>
          <w:tcPr>
            <w:tcW w:w="877" w:type="dxa"/>
          </w:tcPr>
          <w:p w14:paraId="469897FD" w14:textId="2DF965E8" w:rsidR="00AE31D7" w:rsidRPr="000D3C09" w:rsidRDefault="000D3C09" w:rsidP="00EC53F2">
            <w:pPr>
              <w:rPr>
                <w:rFonts w:ascii="Arial" w:hAnsi="Arial" w:cs="Arial"/>
                <w:sz w:val="22"/>
                <w:szCs w:val="22"/>
              </w:rPr>
            </w:pPr>
            <w:r w:rsidRPr="000D3C09">
              <w:rPr>
                <w:rFonts w:ascii="Arial" w:hAnsi="Arial" w:cs="Arial"/>
                <w:sz w:val="22"/>
                <w:szCs w:val="22"/>
              </w:rPr>
              <w:t>4.7%</w:t>
            </w:r>
          </w:p>
        </w:tc>
      </w:tr>
      <w:tr w:rsidR="00AE31D7" w:rsidRPr="000D3C09" w14:paraId="25E74498" w14:textId="77777777" w:rsidTr="00EC53F2">
        <w:tc>
          <w:tcPr>
            <w:tcW w:w="4505" w:type="dxa"/>
          </w:tcPr>
          <w:p w14:paraId="4368D957" w14:textId="77777777" w:rsidR="00AE31D7" w:rsidRPr="000D3C09" w:rsidRDefault="00AE31D7" w:rsidP="00EC53F2">
            <w:pPr>
              <w:rPr>
                <w:rFonts w:ascii="Arial" w:hAnsi="Arial" w:cs="Arial"/>
                <w:sz w:val="22"/>
                <w:szCs w:val="22"/>
              </w:rPr>
            </w:pPr>
            <w:r w:rsidRPr="000D3C09">
              <w:rPr>
                <w:rFonts w:ascii="Arial" w:hAnsi="Arial" w:cs="Arial"/>
                <w:sz w:val="22"/>
                <w:szCs w:val="22"/>
              </w:rPr>
              <w:t>Third Letters</w:t>
            </w:r>
          </w:p>
        </w:tc>
        <w:tc>
          <w:tcPr>
            <w:tcW w:w="1149" w:type="dxa"/>
          </w:tcPr>
          <w:p w14:paraId="2866B214" w14:textId="77777777" w:rsidR="00AE31D7" w:rsidRPr="000D3C09" w:rsidRDefault="00AE31D7" w:rsidP="00EC53F2">
            <w:pPr>
              <w:rPr>
                <w:rFonts w:ascii="Arial" w:hAnsi="Arial" w:cs="Arial"/>
                <w:sz w:val="22"/>
                <w:szCs w:val="22"/>
              </w:rPr>
            </w:pPr>
            <w:r w:rsidRPr="000D3C09">
              <w:rPr>
                <w:rFonts w:ascii="Arial" w:hAnsi="Arial" w:cs="Arial"/>
                <w:sz w:val="22"/>
                <w:szCs w:val="22"/>
              </w:rPr>
              <w:t>14</w:t>
            </w:r>
          </w:p>
        </w:tc>
        <w:tc>
          <w:tcPr>
            <w:tcW w:w="1423" w:type="dxa"/>
          </w:tcPr>
          <w:p w14:paraId="06CA6A15" w14:textId="44A379CF" w:rsidR="00AE31D7" w:rsidRPr="000D3C09" w:rsidRDefault="000D3C09" w:rsidP="00EC53F2">
            <w:pPr>
              <w:rPr>
                <w:rFonts w:ascii="Arial" w:hAnsi="Arial" w:cs="Arial"/>
                <w:sz w:val="22"/>
                <w:szCs w:val="22"/>
              </w:rPr>
            </w:pPr>
            <w:r w:rsidRPr="000D3C09">
              <w:rPr>
                <w:rFonts w:ascii="Arial" w:hAnsi="Arial" w:cs="Arial"/>
                <w:sz w:val="22"/>
                <w:szCs w:val="22"/>
              </w:rPr>
              <w:t>1</w:t>
            </w:r>
          </w:p>
        </w:tc>
        <w:tc>
          <w:tcPr>
            <w:tcW w:w="877" w:type="dxa"/>
          </w:tcPr>
          <w:p w14:paraId="1E545FAD" w14:textId="3568417C" w:rsidR="00AE31D7" w:rsidRPr="000D3C09" w:rsidRDefault="000D3C09" w:rsidP="00EC53F2">
            <w:pPr>
              <w:rPr>
                <w:rFonts w:ascii="Arial" w:hAnsi="Arial" w:cs="Arial"/>
                <w:sz w:val="22"/>
                <w:szCs w:val="22"/>
              </w:rPr>
            </w:pPr>
            <w:r w:rsidRPr="000D3C09">
              <w:rPr>
                <w:rFonts w:ascii="Arial" w:hAnsi="Arial" w:cs="Arial"/>
                <w:sz w:val="22"/>
                <w:szCs w:val="22"/>
              </w:rPr>
              <w:t>7.1%</w:t>
            </w:r>
          </w:p>
        </w:tc>
      </w:tr>
    </w:tbl>
    <w:p w14:paraId="515BE7DA" w14:textId="77777777" w:rsidR="00AE31D7" w:rsidRPr="000D3C09" w:rsidRDefault="00AE31D7">
      <w:pPr>
        <w:rPr>
          <w:rFonts w:ascii="Arial" w:hAnsi="Arial" w:cs="Arial"/>
        </w:rPr>
      </w:pPr>
    </w:p>
    <w:tbl>
      <w:tblPr>
        <w:tblStyle w:val="TableGrid"/>
        <w:tblW w:w="0" w:type="auto"/>
        <w:tblLook w:val="04A0" w:firstRow="1" w:lastRow="0" w:firstColumn="1" w:lastColumn="0" w:noHBand="0" w:noVBand="1"/>
      </w:tblPr>
      <w:tblGrid>
        <w:gridCol w:w="4505"/>
        <w:gridCol w:w="1149"/>
        <w:gridCol w:w="1423"/>
        <w:gridCol w:w="877"/>
      </w:tblGrid>
      <w:tr w:rsidR="00AE31D7" w:rsidRPr="000D3C09" w14:paraId="7ACC103C" w14:textId="77777777" w:rsidTr="00EC53F2">
        <w:tc>
          <w:tcPr>
            <w:tcW w:w="4505" w:type="dxa"/>
          </w:tcPr>
          <w:p w14:paraId="5A0D9D9D" w14:textId="0FAAA12D" w:rsidR="00AE31D7" w:rsidRPr="000D3C09" w:rsidRDefault="00AE31D7" w:rsidP="00EC53F2">
            <w:pPr>
              <w:pStyle w:val="Heading2"/>
              <w:rPr>
                <w:rFonts w:ascii="Arial" w:hAnsi="Arial" w:cs="Arial"/>
                <w:sz w:val="28"/>
                <w:szCs w:val="28"/>
              </w:rPr>
            </w:pPr>
            <w:r w:rsidRPr="000D3C09">
              <w:rPr>
                <w:rFonts w:ascii="Arial" w:hAnsi="Arial" w:cs="Arial"/>
                <w:sz w:val="28"/>
                <w:szCs w:val="28"/>
              </w:rPr>
              <w:t>March 25</w:t>
            </w:r>
          </w:p>
        </w:tc>
        <w:tc>
          <w:tcPr>
            <w:tcW w:w="1149" w:type="dxa"/>
          </w:tcPr>
          <w:p w14:paraId="576470FE" w14:textId="77777777" w:rsidR="00AE31D7" w:rsidRPr="000D3C09" w:rsidRDefault="00AE31D7"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434F9BC3" w14:textId="5923512A" w:rsidR="00AE31D7" w:rsidRPr="000D3C09" w:rsidRDefault="00AE31D7" w:rsidP="00EC53F2">
            <w:pPr>
              <w:rPr>
                <w:rFonts w:ascii="Arial" w:hAnsi="Arial" w:cs="Arial"/>
                <w:sz w:val="22"/>
                <w:szCs w:val="22"/>
              </w:rPr>
            </w:pPr>
            <w:r w:rsidRPr="000D3C09">
              <w:rPr>
                <w:rFonts w:ascii="Arial" w:hAnsi="Arial" w:cs="Arial"/>
                <w:sz w:val="22"/>
                <w:szCs w:val="22"/>
              </w:rPr>
              <w:t xml:space="preserve">Umberleigh </w:t>
            </w:r>
          </w:p>
        </w:tc>
        <w:tc>
          <w:tcPr>
            <w:tcW w:w="877" w:type="dxa"/>
          </w:tcPr>
          <w:p w14:paraId="6017595C" w14:textId="77777777" w:rsidR="00AE31D7" w:rsidRPr="000D3C09" w:rsidRDefault="00AE31D7" w:rsidP="00EC53F2">
            <w:pPr>
              <w:rPr>
                <w:rFonts w:ascii="Arial" w:hAnsi="Arial" w:cs="Arial"/>
                <w:sz w:val="22"/>
                <w:szCs w:val="22"/>
              </w:rPr>
            </w:pPr>
            <w:r w:rsidRPr="000D3C09">
              <w:rPr>
                <w:rFonts w:ascii="Arial" w:hAnsi="Arial" w:cs="Arial"/>
                <w:sz w:val="22"/>
                <w:szCs w:val="22"/>
              </w:rPr>
              <w:t>%</w:t>
            </w:r>
          </w:p>
        </w:tc>
      </w:tr>
      <w:tr w:rsidR="00AE31D7" w:rsidRPr="000D3C09" w14:paraId="1F300DDD" w14:textId="77777777" w:rsidTr="00EC53F2">
        <w:tc>
          <w:tcPr>
            <w:tcW w:w="4505" w:type="dxa"/>
          </w:tcPr>
          <w:p w14:paraId="0197CAA2" w14:textId="77777777" w:rsidR="00AE31D7" w:rsidRPr="000D3C09" w:rsidRDefault="00AE31D7"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37454DA4" w14:textId="7F45C7FC" w:rsidR="00AE31D7" w:rsidRPr="000D3C09" w:rsidRDefault="00AE31D7" w:rsidP="00EC53F2">
            <w:pPr>
              <w:rPr>
                <w:rFonts w:ascii="Arial" w:hAnsi="Arial" w:cs="Arial"/>
                <w:sz w:val="22"/>
                <w:szCs w:val="22"/>
              </w:rPr>
            </w:pPr>
            <w:r w:rsidRPr="000D3C09">
              <w:rPr>
                <w:rFonts w:ascii="Arial" w:hAnsi="Arial" w:cs="Arial"/>
                <w:sz w:val="22"/>
                <w:szCs w:val="22"/>
              </w:rPr>
              <w:t>152</w:t>
            </w:r>
          </w:p>
        </w:tc>
        <w:tc>
          <w:tcPr>
            <w:tcW w:w="1423" w:type="dxa"/>
          </w:tcPr>
          <w:p w14:paraId="78C06D89" w14:textId="49400582" w:rsidR="00AE31D7" w:rsidRPr="000D3C09" w:rsidRDefault="000D3C09" w:rsidP="00EC53F2">
            <w:pPr>
              <w:rPr>
                <w:rFonts w:ascii="Arial" w:hAnsi="Arial" w:cs="Arial"/>
                <w:sz w:val="22"/>
                <w:szCs w:val="22"/>
              </w:rPr>
            </w:pPr>
            <w:r w:rsidRPr="000D3C09">
              <w:rPr>
                <w:rFonts w:ascii="Arial" w:hAnsi="Arial" w:cs="Arial"/>
                <w:sz w:val="22"/>
                <w:szCs w:val="22"/>
              </w:rPr>
              <w:t>1</w:t>
            </w:r>
          </w:p>
        </w:tc>
        <w:tc>
          <w:tcPr>
            <w:tcW w:w="877" w:type="dxa"/>
          </w:tcPr>
          <w:p w14:paraId="093707BA" w14:textId="6F9BDE54" w:rsidR="00AE31D7" w:rsidRPr="000D3C09" w:rsidRDefault="000D3C09" w:rsidP="00EC53F2">
            <w:pPr>
              <w:rPr>
                <w:rFonts w:ascii="Arial" w:hAnsi="Arial" w:cs="Arial"/>
                <w:sz w:val="22"/>
                <w:szCs w:val="22"/>
              </w:rPr>
            </w:pPr>
            <w:r w:rsidRPr="000D3C09">
              <w:rPr>
                <w:rFonts w:ascii="Arial" w:hAnsi="Arial" w:cs="Arial"/>
                <w:sz w:val="22"/>
                <w:szCs w:val="22"/>
              </w:rPr>
              <w:t>0.7%</w:t>
            </w:r>
          </w:p>
        </w:tc>
      </w:tr>
      <w:tr w:rsidR="00AE31D7" w:rsidRPr="000D3C09" w14:paraId="74D82252" w14:textId="77777777" w:rsidTr="00EC53F2">
        <w:tc>
          <w:tcPr>
            <w:tcW w:w="4505" w:type="dxa"/>
          </w:tcPr>
          <w:p w14:paraId="11909FF8" w14:textId="77777777" w:rsidR="00AE31D7" w:rsidRPr="000D3C09" w:rsidRDefault="00AE31D7"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7455A7E9" w14:textId="3EC4991D" w:rsidR="00AE31D7" w:rsidRPr="000D3C09" w:rsidRDefault="00AE31D7" w:rsidP="00EC53F2">
            <w:pPr>
              <w:rPr>
                <w:rFonts w:ascii="Arial" w:hAnsi="Arial" w:cs="Arial"/>
                <w:sz w:val="22"/>
                <w:szCs w:val="22"/>
              </w:rPr>
            </w:pPr>
            <w:r w:rsidRPr="000D3C09">
              <w:rPr>
                <w:rFonts w:ascii="Arial" w:hAnsi="Arial" w:cs="Arial"/>
                <w:sz w:val="22"/>
                <w:szCs w:val="22"/>
              </w:rPr>
              <w:t>2,219</w:t>
            </w:r>
          </w:p>
        </w:tc>
        <w:tc>
          <w:tcPr>
            <w:tcW w:w="1423" w:type="dxa"/>
          </w:tcPr>
          <w:p w14:paraId="1517860A" w14:textId="4F9FF745" w:rsidR="00AE31D7" w:rsidRPr="000D3C09" w:rsidRDefault="000D3C09" w:rsidP="00EC53F2">
            <w:pPr>
              <w:rPr>
                <w:rFonts w:ascii="Arial" w:hAnsi="Arial" w:cs="Arial"/>
                <w:sz w:val="22"/>
                <w:szCs w:val="22"/>
              </w:rPr>
            </w:pPr>
            <w:r w:rsidRPr="000D3C09">
              <w:rPr>
                <w:rFonts w:ascii="Arial" w:hAnsi="Arial" w:cs="Arial"/>
                <w:sz w:val="22"/>
                <w:szCs w:val="22"/>
              </w:rPr>
              <w:t>85</w:t>
            </w:r>
          </w:p>
        </w:tc>
        <w:tc>
          <w:tcPr>
            <w:tcW w:w="877" w:type="dxa"/>
          </w:tcPr>
          <w:p w14:paraId="427DF2CB" w14:textId="0B62714F" w:rsidR="00AE31D7" w:rsidRPr="000D3C09" w:rsidRDefault="000D3C09" w:rsidP="00EC53F2">
            <w:pPr>
              <w:rPr>
                <w:rFonts w:ascii="Arial" w:hAnsi="Arial" w:cs="Arial"/>
                <w:sz w:val="22"/>
                <w:szCs w:val="22"/>
              </w:rPr>
            </w:pPr>
            <w:r w:rsidRPr="000D3C09">
              <w:rPr>
                <w:rFonts w:ascii="Arial" w:hAnsi="Arial" w:cs="Arial"/>
                <w:sz w:val="22"/>
                <w:szCs w:val="22"/>
              </w:rPr>
              <w:t>3.8%</w:t>
            </w:r>
          </w:p>
        </w:tc>
      </w:tr>
      <w:tr w:rsidR="00AE31D7" w:rsidRPr="000D3C09" w14:paraId="2EFE38B6" w14:textId="77777777" w:rsidTr="00EC53F2">
        <w:tc>
          <w:tcPr>
            <w:tcW w:w="4505" w:type="dxa"/>
          </w:tcPr>
          <w:p w14:paraId="22A9960F" w14:textId="77777777" w:rsidR="00AE31D7" w:rsidRPr="000D3C09" w:rsidRDefault="00AE31D7" w:rsidP="00EC53F2">
            <w:pPr>
              <w:rPr>
                <w:rFonts w:ascii="Arial" w:hAnsi="Arial" w:cs="Arial"/>
                <w:sz w:val="22"/>
                <w:szCs w:val="22"/>
              </w:rPr>
            </w:pPr>
            <w:r w:rsidRPr="000D3C09">
              <w:rPr>
                <w:rFonts w:ascii="Arial" w:hAnsi="Arial" w:cs="Arial"/>
                <w:sz w:val="22"/>
                <w:szCs w:val="22"/>
              </w:rPr>
              <w:t>First Letters</w:t>
            </w:r>
          </w:p>
        </w:tc>
        <w:tc>
          <w:tcPr>
            <w:tcW w:w="1149" w:type="dxa"/>
          </w:tcPr>
          <w:p w14:paraId="5EEE7113" w14:textId="4EFB2B8C" w:rsidR="00AE31D7" w:rsidRPr="000D3C09" w:rsidRDefault="00AE31D7" w:rsidP="00EC53F2">
            <w:pPr>
              <w:rPr>
                <w:rFonts w:ascii="Arial" w:hAnsi="Arial" w:cs="Arial"/>
                <w:sz w:val="22"/>
                <w:szCs w:val="22"/>
              </w:rPr>
            </w:pPr>
            <w:r w:rsidRPr="000D3C09">
              <w:rPr>
                <w:rFonts w:ascii="Arial" w:hAnsi="Arial" w:cs="Arial"/>
                <w:sz w:val="22"/>
                <w:szCs w:val="22"/>
              </w:rPr>
              <w:t>1,851</w:t>
            </w:r>
          </w:p>
        </w:tc>
        <w:tc>
          <w:tcPr>
            <w:tcW w:w="1423" w:type="dxa"/>
          </w:tcPr>
          <w:p w14:paraId="7C74C582" w14:textId="7E9C46C2" w:rsidR="00AE31D7" w:rsidRPr="000D3C09" w:rsidRDefault="000D3C09" w:rsidP="00EC53F2">
            <w:pPr>
              <w:rPr>
                <w:rFonts w:ascii="Arial" w:hAnsi="Arial" w:cs="Arial"/>
                <w:sz w:val="22"/>
                <w:szCs w:val="22"/>
              </w:rPr>
            </w:pPr>
            <w:r w:rsidRPr="000D3C09">
              <w:rPr>
                <w:rFonts w:ascii="Arial" w:hAnsi="Arial" w:cs="Arial"/>
                <w:sz w:val="22"/>
                <w:szCs w:val="22"/>
              </w:rPr>
              <w:t>75</w:t>
            </w:r>
          </w:p>
        </w:tc>
        <w:tc>
          <w:tcPr>
            <w:tcW w:w="877" w:type="dxa"/>
          </w:tcPr>
          <w:p w14:paraId="26CA03BD" w14:textId="15FB6FD0" w:rsidR="00AE31D7" w:rsidRPr="000D3C09" w:rsidRDefault="000D3C09" w:rsidP="00EC53F2">
            <w:pPr>
              <w:rPr>
                <w:rFonts w:ascii="Arial" w:hAnsi="Arial" w:cs="Arial"/>
                <w:sz w:val="22"/>
                <w:szCs w:val="22"/>
              </w:rPr>
            </w:pPr>
            <w:r w:rsidRPr="000D3C09">
              <w:rPr>
                <w:rFonts w:ascii="Arial" w:hAnsi="Arial" w:cs="Arial"/>
                <w:sz w:val="22"/>
                <w:szCs w:val="22"/>
              </w:rPr>
              <w:t>4.1%</w:t>
            </w:r>
          </w:p>
        </w:tc>
      </w:tr>
      <w:tr w:rsidR="00AE31D7" w:rsidRPr="000D3C09" w14:paraId="3FCCCFFA" w14:textId="77777777" w:rsidTr="00EC53F2">
        <w:tc>
          <w:tcPr>
            <w:tcW w:w="4505" w:type="dxa"/>
          </w:tcPr>
          <w:p w14:paraId="69D269CB" w14:textId="77777777" w:rsidR="00AE31D7" w:rsidRPr="000D3C09" w:rsidRDefault="00AE31D7" w:rsidP="00EC53F2">
            <w:pPr>
              <w:rPr>
                <w:rFonts w:ascii="Arial" w:hAnsi="Arial" w:cs="Arial"/>
                <w:sz w:val="22"/>
                <w:szCs w:val="22"/>
              </w:rPr>
            </w:pPr>
            <w:r w:rsidRPr="000D3C09">
              <w:rPr>
                <w:rFonts w:ascii="Arial" w:hAnsi="Arial" w:cs="Arial"/>
                <w:sz w:val="22"/>
                <w:szCs w:val="22"/>
              </w:rPr>
              <w:t>Second Letters</w:t>
            </w:r>
          </w:p>
        </w:tc>
        <w:tc>
          <w:tcPr>
            <w:tcW w:w="1149" w:type="dxa"/>
          </w:tcPr>
          <w:p w14:paraId="48317C1E" w14:textId="7F86DC47" w:rsidR="00AE31D7" w:rsidRPr="000D3C09" w:rsidRDefault="00AE31D7" w:rsidP="00EC53F2">
            <w:pPr>
              <w:rPr>
                <w:rFonts w:ascii="Arial" w:hAnsi="Arial" w:cs="Arial"/>
                <w:sz w:val="22"/>
                <w:szCs w:val="22"/>
              </w:rPr>
            </w:pPr>
            <w:r w:rsidRPr="000D3C09">
              <w:rPr>
                <w:rFonts w:ascii="Arial" w:hAnsi="Arial" w:cs="Arial"/>
                <w:sz w:val="22"/>
                <w:szCs w:val="22"/>
              </w:rPr>
              <w:t>134</w:t>
            </w:r>
          </w:p>
        </w:tc>
        <w:tc>
          <w:tcPr>
            <w:tcW w:w="1423" w:type="dxa"/>
          </w:tcPr>
          <w:p w14:paraId="2D736FE7" w14:textId="3A1AA95B" w:rsidR="00AE31D7" w:rsidRPr="000D3C09" w:rsidRDefault="000D3C09" w:rsidP="00EC53F2">
            <w:pPr>
              <w:rPr>
                <w:rFonts w:ascii="Arial" w:hAnsi="Arial" w:cs="Arial"/>
                <w:sz w:val="22"/>
                <w:szCs w:val="22"/>
              </w:rPr>
            </w:pPr>
            <w:r w:rsidRPr="000D3C09">
              <w:rPr>
                <w:rFonts w:ascii="Arial" w:hAnsi="Arial" w:cs="Arial"/>
                <w:sz w:val="22"/>
                <w:szCs w:val="22"/>
              </w:rPr>
              <w:t>3</w:t>
            </w:r>
          </w:p>
        </w:tc>
        <w:tc>
          <w:tcPr>
            <w:tcW w:w="877" w:type="dxa"/>
          </w:tcPr>
          <w:p w14:paraId="4098C510" w14:textId="7EF6F6D7" w:rsidR="00AE31D7" w:rsidRPr="000D3C09" w:rsidRDefault="000D3C09" w:rsidP="00EC53F2">
            <w:pPr>
              <w:rPr>
                <w:rFonts w:ascii="Arial" w:hAnsi="Arial" w:cs="Arial"/>
                <w:sz w:val="22"/>
                <w:szCs w:val="22"/>
              </w:rPr>
            </w:pPr>
            <w:r w:rsidRPr="000D3C09">
              <w:rPr>
                <w:rFonts w:ascii="Arial" w:hAnsi="Arial" w:cs="Arial"/>
                <w:sz w:val="22"/>
                <w:szCs w:val="22"/>
              </w:rPr>
              <w:t>2.2%</w:t>
            </w:r>
          </w:p>
        </w:tc>
      </w:tr>
      <w:tr w:rsidR="00AE31D7" w:rsidRPr="000D3C09" w14:paraId="041D6975" w14:textId="77777777" w:rsidTr="00EC53F2">
        <w:tc>
          <w:tcPr>
            <w:tcW w:w="4505" w:type="dxa"/>
          </w:tcPr>
          <w:p w14:paraId="2F538981" w14:textId="77777777" w:rsidR="00AE31D7" w:rsidRPr="000D3C09" w:rsidRDefault="00AE31D7" w:rsidP="00EC53F2">
            <w:pPr>
              <w:rPr>
                <w:rFonts w:ascii="Arial" w:hAnsi="Arial" w:cs="Arial"/>
                <w:sz w:val="22"/>
                <w:szCs w:val="22"/>
              </w:rPr>
            </w:pPr>
            <w:r w:rsidRPr="000D3C09">
              <w:rPr>
                <w:rFonts w:ascii="Arial" w:hAnsi="Arial" w:cs="Arial"/>
                <w:sz w:val="22"/>
                <w:szCs w:val="22"/>
              </w:rPr>
              <w:t>Third Letters</w:t>
            </w:r>
          </w:p>
        </w:tc>
        <w:tc>
          <w:tcPr>
            <w:tcW w:w="1149" w:type="dxa"/>
          </w:tcPr>
          <w:p w14:paraId="32CEF1FB" w14:textId="248BEE55" w:rsidR="00AE31D7" w:rsidRPr="000D3C09" w:rsidRDefault="00AE31D7" w:rsidP="00EC53F2">
            <w:pPr>
              <w:rPr>
                <w:rFonts w:ascii="Arial" w:hAnsi="Arial" w:cs="Arial"/>
                <w:sz w:val="22"/>
                <w:szCs w:val="22"/>
              </w:rPr>
            </w:pPr>
            <w:r w:rsidRPr="000D3C09">
              <w:rPr>
                <w:rFonts w:ascii="Arial" w:hAnsi="Arial" w:cs="Arial"/>
                <w:sz w:val="22"/>
                <w:szCs w:val="22"/>
              </w:rPr>
              <w:t>18</w:t>
            </w:r>
          </w:p>
        </w:tc>
        <w:tc>
          <w:tcPr>
            <w:tcW w:w="1423" w:type="dxa"/>
          </w:tcPr>
          <w:p w14:paraId="4825F509" w14:textId="45E471FF" w:rsidR="00AE31D7" w:rsidRPr="000D3C09" w:rsidRDefault="000D3C09" w:rsidP="00EC53F2">
            <w:pPr>
              <w:rPr>
                <w:rFonts w:ascii="Arial" w:hAnsi="Arial" w:cs="Arial"/>
                <w:sz w:val="22"/>
                <w:szCs w:val="22"/>
              </w:rPr>
            </w:pPr>
            <w:r w:rsidRPr="000D3C09">
              <w:rPr>
                <w:rFonts w:ascii="Arial" w:hAnsi="Arial" w:cs="Arial"/>
                <w:sz w:val="22"/>
                <w:szCs w:val="22"/>
              </w:rPr>
              <w:t>0</w:t>
            </w:r>
          </w:p>
        </w:tc>
        <w:tc>
          <w:tcPr>
            <w:tcW w:w="877" w:type="dxa"/>
          </w:tcPr>
          <w:p w14:paraId="733645B7" w14:textId="6AADBB60" w:rsidR="00AE31D7" w:rsidRPr="000D3C09" w:rsidRDefault="000D3C09" w:rsidP="00EC53F2">
            <w:pPr>
              <w:rPr>
                <w:rFonts w:ascii="Arial" w:hAnsi="Arial" w:cs="Arial"/>
                <w:sz w:val="22"/>
                <w:szCs w:val="22"/>
              </w:rPr>
            </w:pPr>
            <w:r w:rsidRPr="000D3C09">
              <w:rPr>
                <w:rFonts w:ascii="Arial" w:hAnsi="Arial" w:cs="Arial"/>
                <w:sz w:val="22"/>
                <w:szCs w:val="22"/>
              </w:rPr>
              <w:t>0.0%</w:t>
            </w:r>
          </w:p>
        </w:tc>
      </w:tr>
    </w:tbl>
    <w:p w14:paraId="7D6FCFBE" w14:textId="77777777" w:rsidR="00AE31D7" w:rsidRPr="000D3C09" w:rsidRDefault="00AE31D7">
      <w:pPr>
        <w:rPr>
          <w:rFonts w:ascii="Arial" w:hAnsi="Arial" w:cs="Arial"/>
        </w:rPr>
      </w:pPr>
    </w:p>
    <w:tbl>
      <w:tblPr>
        <w:tblStyle w:val="TableGrid"/>
        <w:tblW w:w="0" w:type="auto"/>
        <w:tblLook w:val="04A0" w:firstRow="1" w:lastRow="0" w:firstColumn="1" w:lastColumn="0" w:noHBand="0" w:noVBand="1"/>
      </w:tblPr>
      <w:tblGrid>
        <w:gridCol w:w="4505"/>
        <w:gridCol w:w="1149"/>
        <w:gridCol w:w="1423"/>
        <w:gridCol w:w="877"/>
      </w:tblGrid>
      <w:tr w:rsidR="00AE31D7" w:rsidRPr="000D3C09" w14:paraId="578E67D3" w14:textId="77777777" w:rsidTr="00EC53F2">
        <w:tc>
          <w:tcPr>
            <w:tcW w:w="4505" w:type="dxa"/>
          </w:tcPr>
          <w:p w14:paraId="55A5BBEB" w14:textId="5FB24AC5" w:rsidR="00AE31D7" w:rsidRPr="000D3C09" w:rsidRDefault="00AE31D7" w:rsidP="00AE31D7">
            <w:pPr>
              <w:pStyle w:val="Heading2"/>
              <w:rPr>
                <w:rFonts w:ascii="Arial" w:hAnsi="Arial" w:cs="Arial"/>
                <w:sz w:val="28"/>
                <w:szCs w:val="28"/>
              </w:rPr>
            </w:pPr>
            <w:r w:rsidRPr="000D3C09">
              <w:rPr>
                <w:rFonts w:ascii="Arial" w:hAnsi="Arial" w:cs="Arial"/>
                <w:sz w:val="28"/>
                <w:szCs w:val="28"/>
              </w:rPr>
              <w:t>February 25</w:t>
            </w:r>
          </w:p>
        </w:tc>
        <w:tc>
          <w:tcPr>
            <w:tcW w:w="1149" w:type="dxa"/>
          </w:tcPr>
          <w:p w14:paraId="52270A40" w14:textId="77777777" w:rsidR="00AE31D7" w:rsidRPr="000D3C09" w:rsidRDefault="00AE31D7"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3EC117F6" w14:textId="29A583B9" w:rsidR="00AE31D7" w:rsidRPr="000D3C09" w:rsidRDefault="000D3C09" w:rsidP="00EC53F2">
            <w:pPr>
              <w:rPr>
                <w:rFonts w:ascii="Arial" w:hAnsi="Arial" w:cs="Arial"/>
                <w:sz w:val="22"/>
                <w:szCs w:val="22"/>
              </w:rPr>
            </w:pPr>
            <w:r w:rsidRPr="000D3C09">
              <w:rPr>
                <w:rFonts w:ascii="Arial" w:hAnsi="Arial" w:cs="Arial"/>
                <w:sz w:val="22"/>
                <w:szCs w:val="22"/>
              </w:rPr>
              <w:t>Umberleigh</w:t>
            </w:r>
          </w:p>
        </w:tc>
        <w:tc>
          <w:tcPr>
            <w:tcW w:w="877" w:type="dxa"/>
          </w:tcPr>
          <w:p w14:paraId="10C102A0" w14:textId="77777777" w:rsidR="00AE31D7" w:rsidRPr="000D3C09" w:rsidRDefault="00AE31D7" w:rsidP="00EC53F2">
            <w:pPr>
              <w:rPr>
                <w:rFonts w:ascii="Arial" w:hAnsi="Arial" w:cs="Arial"/>
                <w:sz w:val="22"/>
                <w:szCs w:val="22"/>
              </w:rPr>
            </w:pPr>
            <w:r w:rsidRPr="000D3C09">
              <w:rPr>
                <w:rFonts w:ascii="Arial" w:hAnsi="Arial" w:cs="Arial"/>
                <w:sz w:val="22"/>
                <w:szCs w:val="22"/>
              </w:rPr>
              <w:t>%</w:t>
            </w:r>
          </w:p>
        </w:tc>
      </w:tr>
      <w:tr w:rsidR="00AE31D7" w:rsidRPr="000D3C09" w14:paraId="5E25BF71" w14:textId="77777777" w:rsidTr="00EC53F2">
        <w:tc>
          <w:tcPr>
            <w:tcW w:w="4505" w:type="dxa"/>
          </w:tcPr>
          <w:p w14:paraId="0D31F03C" w14:textId="77777777" w:rsidR="00AE31D7" w:rsidRPr="000D3C09" w:rsidRDefault="00AE31D7"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4FD9D476" w14:textId="4D0CCCF2" w:rsidR="00AE31D7" w:rsidRPr="000D3C09" w:rsidRDefault="00AE31D7" w:rsidP="00EC53F2">
            <w:pPr>
              <w:rPr>
                <w:rFonts w:ascii="Arial" w:hAnsi="Arial" w:cs="Arial"/>
                <w:sz w:val="22"/>
                <w:szCs w:val="22"/>
              </w:rPr>
            </w:pPr>
            <w:r w:rsidRPr="000D3C09">
              <w:rPr>
                <w:rFonts w:ascii="Arial" w:hAnsi="Arial" w:cs="Arial"/>
                <w:sz w:val="22"/>
                <w:szCs w:val="22"/>
              </w:rPr>
              <w:t>114</w:t>
            </w:r>
          </w:p>
        </w:tc>
        <w:tc>
          <w:tcPr>
            <w:tcW w:w="1423" w:type="dxa"/>
          </w:tcPr>
          <w:p w14:paraId="72B88237" w14:textId="1E82B478" w:rsidR="00AE31D7" w:rsidRPr="000D3C09" w:rsidRDefault="000D3C09" w:rsidP="00EC53F2">
            <w:pPr>
              <w:rPr>
                <w:rFonts w:ascii="Arial" w:hAnsi="Arial" w:cs="Arial"/>
                <w:sz w:val="22"/>
                <w:szCs w:val="22"/>
              </w:rPr>
            </w:pPr>
            <w:r w:rsidRPr="000D3C09">
              <w:rPr>
                <w:rFonts w:ascii="Arial" w:hAnsi="Arial" w:cs="Arial"/>
                <w:sz w:val="22"/>
                <w:szCs w:val="22"/>
              </w:rPr>
              <w:t>1</w:t>
            </w:r>
          </w:p>
        </w:tc>
        <w:tc>
          <w:tcPr>
            <w:tcW w:w="877" w:type="dxa"/>
          </w:tcPr>
          <w:p w14:paraId="2B685F88" w14:textId="05375D08" w:rsidR="00AE31D7" w:rsidRPr="000D3C09" w:rsidRDefault="000D3C09" w:rsidP="00EC53F2">
            <w:pPr>
              <w:rPr>
                <w:rFonts w:ascii="Arial" w:hAnsi="Arial" w:cs="Arial"/>
                <w:sz w:val="22"/>
                <w:szCs w:val="22"/>
              </w:rPr>
            </w:pPr>
            <w:r w:rsidRPr="000D3C09">
              <w:rPr>
                <w:rFonts w:ascii="Arial" w:hAnsi="Arial" w:cs="Arial"/>
                <w:sz w:val="22"/>
                <w:szCs w:val="22"/>
              </w:rPr>
              <w:t>0.9%</w:t>
            </w:r>
          </w:p>
        </w:tc>
      </w:tr>
      <w:tr w:rsidR="00AE31D7" w:rsidRPr="000D3C09" w14:paraId="123987D6" w14:textId="77777777" w:rsidTr="00EC53F2">
        <w:tc>
          <w:tcPr>
            <w:tcW w:w="4505" w:type="dxa"/>
          </w:tcPr>
          <w:p w14:paraId="692E467D" w14:textId="77777777" w:rsidR="00AE31D7" w:rsidRPr="000D3C09" w:rsidRDefault="00AE31D7"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2F530D97" w14:textId="17CA35BD" w:rsidR="00AE31D7" w:rsidRPr="000D3C09" w:rsidRDefault="00AE31D7" w:rsidP="00EC53F2">
            <w:pPr>
              <w:rPr>
                <w:rFonts w:ascii="Arial" w:hAnsi="Arial" w:cs="Arial"/>
                <w:sz w:val="22"/>
                <w:szCs w:val="22"/>
              </w:rPr>
            </w:pPr>
            <w:r w:rsidRPr="000D3C09">
              <w:rPr>
                <w:rFonts w:ascii="Arial" w:hAnsi="Arial" w:cs="Arial"/>
                <w:sz w:val="22"/>
                <w:szCs w:val="22"/>
              </w:rPr>
              <w:t>1,680</w:t>
            </w:r>
          </w:p>
        </w:tc>
        <w:tc>
          <w:tcPr>
            <w:tcW w:w="1423" w:type="dxa"/>
          </w:tcPr>
          <w:p w14:paraId="203D2E14" w14:textId="1A979A8B" w:rsidR="00AE31D7" w:rsidRPr="000D3C09" w:rsidRDefault="000D3C09" w:rsidP="00EC53F2">
            <w:pPr>
              <w:rPr>
                <w:rFonts w:ascii="Arial" w:hAnsi="Arial" w:cs="Arial"/>
                <w:sz w:val="22"/>
                <w:szCs w:val="22"/>
              </w:rPr>
            </w:pPr>
            <w:r w:rsidRPr="000D3C09">
              <w:rPr>
                <w:rFonts w:ascii="Arial" w:hAnsi="Arial" w:cs="Arial"/>
                <w:sz w:val="22"/>
                <w:szCs w:val="22"/>
              </w:rPr>
              <w:t>228</w:t>
            </w:r>
          </w:p>
        </w:tc>
        <w:tc>
          <w:tcPr>
            <w:tcW w:w="877" w:type="dxa"/>
          </w:tcPr>
          <w:p w14:paraId="661D6F09" w14:textId="63D03600" w:rsidR="00AE31D7" w:rsidRPr="000D3C09" w:rsidRDefault="000D3C09" w:rsidP="00EC53F2">
            <w:pPr>
              <w:rPr>
                <w:rFonts w:ascii="Arial" w:hAnsi="Arial" w:cs="Arial"/>
                <w:sz w:val="22"/>
                <w:szCs w:val="22"/>
              </w:rPr>
            </w:pPr>
            <w:r w:rsidRPr="000D3C09">
              <w:rPr>
                <w:rFonts w:ascii="Arial" w:hAnsi="Arial" w:cs="Arial"/>
                <w:sz w:val="22"/>
                <w:szCs w:val="22"/>
              </w:rPr>
              <w:t>13.6%</w:t>
            </w:r>
          </w:p>
        </w:tc>
      </w:tr>
      <w:tr w:rsidR="00AE31D7" w:rsidRPr="000D3C09" w14:paraId="3F51AFC6" w14:textId="77777777" w:rsidTr="00EC53F2">
        <w:tc>
          <w:tcPr>
            <w:tcW w:w="4505" w:type="dxa"/>
          </w:tcPr>
          <w:p w14:paraId="441CCEDF" w14:textId="77777777" w:rsidR="00AE31D7" w:rsidRPr="000D3C09" w:rsidRDefault="00AE31D7" w:rsidP="00EC53F2">
            <w:pPr>
              <w:rPr>
                <w:rFonts w:ascii="Arial" w:hAnsi="Arial" w:cs="Arial"/>
                <w:sz w:val="22"/>
                <w:szCs w:val="22"/>
              </w:rPr>
            </w:pPr>
            <w:r w:rsidRPr="000D3C09">
              <w:rPr>
                <w:rFonts w:ascii="Arial" w:hAnsi="Arial" w:cs="Arial"/>
                <w:sz w:val="22"/>
                <w:szCs w:val="22"/>
              </w:rPr>
              <w:t>First Letters</w:t>
            </w:r>
          </w:p>
        </w:tc>
        <w:tc>
          <w:tcPr>
            <w:tcW w:w="1149" w:type="dxa"/>
          </w:tcPr>
          <w:p w14:paraId="20390859" w14:textId="759C1C5D" w:rsidR="00AE31D7" w:rsidRPr="000D3C09" w:rsidRDefault="00AE31D7" w:rsidP="00EC53F2">
            <w:pPr>
              <w:rPr>
                <w:rFonts w:ascii="Arial" w:hAnsi="Arial" w:cs="Arial"/>
                <w:sz w:val="22"/>
                <w:szCs w:val="22"/>
              </w:rPr>
            </w:pPr>
            <w:r w:rsidRPr="000D3C09">
              <w:rPr>
                <w:rFonts w:ascii="Arial" w:hAnsi="Arial" w:cs="Arial"/>
                <w:sz w:val="22"/>
                <w:szCs w:val="22"/>
              </w:rPr>
              <w:t>1,420</w:t>
            </w:r>
          </w:p>
        </w:tc>
        <w:tc>
          <w:tcPr>
            <w:tcW w:w="1423" w:type="dxa"/>
          </w:tcPr>
          <w:p w14:paraId="4701EECF" w14:textId="209E5AF5" w:rsidR="00AE31D7" w:rsidRPr="000D3C09" w:rsidRDefault="00AE31D7" w:rsidP="00EC53F2">
            <w:pPr>
              <w:rPr>
                <w:rFonts w:ascii="Arial" w:hAnsi="Arial" w:cs="Arial"/>
                <w:sz w:val="22"/>
                <w:szCs w:val="22"/>
              </w:rPr>
            </w:pPr>
            <w:r w:rsidRPr="000D3C09">
              <w:rPr>
                <w:rFonts w:ascii="Arial" w:hAnsi="Arial" w:cs="Arial"/>
                <w:sz w:val="22"/>
                <w:szCs w:val="22"/>
              </w:rPr>
              <w:t>2</w:t>
            </w:r>
            <w:r w:rsidR="000D3C09" w:rsidRPr="000D3C09">
              <w:rPr>
                <w:rFonts w:ascii="Arial" w:hAnsi="Arial" w:cs="Arial"/>
                <w:sz w:val="22"/>
                <w:szCs w:val="22"/>
              </w:rPr>
              <w:t>07</w:t>
            </w:r>
          </w:p>
        </w:tc>
        <w:tc>
          <w:tcPr>
            <w:tcW w:w="877" w:type="dxa"/>
          </w:tcPr>
          <w:p w14:paraId="3033690C" w14:textId="28A4BC0D" w:rsidR="00AE31D7" w:rsidRPr="000D3C09" w:rsidRDefault="00AE31D7" w:rsidP="00EC53F2">
            <w:pPr>
              <w:rPr>
                <w:rFonts w:ascii="Arial" w:hAnsi="Arial" w:cs="Arial"/>
                <w:sz w:val="22"/>
                <w:szCs w:val="22"/>
              </w:rPr>
            </w:pPr>
            <w:r w:rsidRPr="000D3C09">
              <w:rPr>
                <w:rFonts w:ascii="Arial" w:hAnsi="Arial" w:cs="Arial"/>
                <w:sz w:val="22"/>
                <w:szCs w:val="22"/>
              </w:rPr>
              <w:t>1</w:t>
            </w:r>
            <w:r w:rsidR="000D3C09" w:rsidRPr="000D3C09">
              <w:rPr>
                <w:rFonts w:ascii="Arial" w:hAnsi="Arial" w:cs="Arial"/>
                <w:sz w:val="22"/>
                <w:szCs w:val="22"/>
              </w:rPr>
              <w:t>4.6%</w:t>
            </w:r>
          </w:p>
        </w:tc>
      </w:tr>
      <w:tr w:rsidR="00AE31D7" w:rsidRPr="000D3C09" w14:paraId="1AC4DF77" w14:textId="77777777" w:rsidTr="00EC53F2">
        <w:tc>
          <w:tcPr>
            <w:tcW w:w="4505" w:type="dxa"/>
          </w:tcPr>
          <w:p w14:paraId="3BD12488" w14:textId="77777777" w:rsidR="00AE31D7" w:rsidRPr="000D3C09" w:rsidRDefault="00AE31D7" w:rsidP="00EC53F2">
            <w:pPr>
              <w:rPr>
                <w:rFonts w:ascii="Arial" w:hAnsi="Arial" w:cs="Arial"/>
                <w:sz w:val="22"/>
                <w:szCs w:val="22"/>
              </w:rPr>
            </w:pPr>
            <w:r w:rsidRPr="000D3C09">
              <w:rPr>
                <w:rFonts w:ascii="Arial" w:hAnsi="Arial" w:cs="Arial"/>
                <w:sz w:val="22"/>
                <w:szCs w:val="22"/>
              </w:rPr>
              <w:t>Second Letters</w:t>
            </w:r>
          </w:p>
        </w:tc>
        <w:tc>
          <w:tcPr>
            <w:tcW w:w="1149" w:type="dxa"/>
          </w:tcPr>
          <w:p w14:paraId="61735AEF" w14:textId="3A1A21DA" w:rsidR="00AE31D7" w:rsidRPr="000D3C09" w:rsidRDefault="00AE31D7" w:rsidP="00EC53F2">
            <w:pPr>
              <w:rPr>
                <w:rFonts w:ascii="Arial" w:hAnsi="Arial" w:cs="Arial"/>
                <w:sz w:val="22"/>
                <w:szCs w:val="22"/>
              </w:rPr>
            </w:pPr>
            <w:r w:rsidRPr="000D3C09">
              <w:rPr>
                <w:rFonts w:ascii="Arial" w:hAnsi="Arial" w:cs="Arial"/>
                <w:sz w:val="22"/>
                <w:szCs w:val="22"/>
              </w:rPr>
              <w:t>88</w:t>
            </w:r>
          </w:p>
        </w:tc>
        <w:tc>
          <w:tcPr>
            <w:tcW w:w="1423" w:type="dxa"/>
          </w:tcPr>
          <w:p w14:paraId="21746163" w14:textId="01C5709C" w:rsidR="00AE31D7" w:rsidRPr="000D3C09" w:rsidRDefault="00AE31D7" w:rsidP="00EC53F2">
            <w:pPr>
              <w:rPr>
                <w:rFonts w:ascii="Arial" w:hAnsi="Arial" w:cs="Arial"/>
                <w:sz w:val="22"/>
                <w:szCs w:val="22"/>
              </w:rPr>
            </w:pPr>
            <w:r w:rsidRPr="000D3C09">
              <w:rPr>
                <w:rFonts w:ascii="Arial" w:hAnsi="Arial" w:cs="Arial"/>
                <w:sz w:val="22"/>
                <w:szCs w:val="22"/>
              </w:rPr>
              <w:t>1</w:t>
            </w:r>
            <w:r w:rsidR="000D3C09" w:rsidRPr="000D3C09">
              <w:rPr>
                <w:rFonts w:ascii="Arial" w:hAnsi="Arial" w:cs="Arial"/>
                <w:sz w:val="22"/>
                <w:szCs w:val="22"/>
              </w:rPr>
              <w:t>1</w:t>
            </w:r>
          </w:p>
        </w:tc>
        <w:tc>
          <w:tcPr>
            <w:tcW w:w="877" w:type="dxa"/>
          </w:tcPr>
          <w:p w14:paraId="08C8CF49" w14:textId="53613A54" w:rsidR="00AE31D7" w:rsidRPr="000D3C09" w:rsidRDefault="00AE31D7" w:rsidP="00EC53F2">
            <w:pPr>
              <w:rPr>
                <w:rFonts w:ascii="Arial" w:hAnsi="Arial" w:cs="Arial"/>
                <w:sz w:val="22"/>
                <w:szCs w:val="22"/>
              </w:rPr>
            </w:pPr>
            <w:r w:rsidRPr="000D3C09">
              <w:rPr>
                <w:rFonts w:ascii="Arial" w:hAnsi="Arial" w:cs="Arial"/>
                <w:sz w:val="22"/>
                <w:szCs w:val="22"/>
              </w:rPr>
              <w:t>1</w:t>
            </w:r>
            <w:r w:rsidR="000D3C09" w:rsidRPr="000D3C09">
              <w:rPr>
                <w:rFonts w:ascii="Arial" w:hAnsi="Arial" w:cs="Arial"/>
                <w:sz w:val="22"/>
                <w:szCs w:val="22"/>
              </w:rPr>
              <w:t>2.5%</w:t>
            </w:r>
          </w:p>
        </w:tc>
      </w:tr>
      <w:tr w:rsidR="00AE31D7" w:rsidRPr="000D3C09" w14:paraId="08EFCB83" w14:textId="77777777" w:rsidTr="00EC53F2">
        <w:tc>
          <w:tcPr>
            <w:tcW w:w="4505" w:type="dxa"/>
          </w:tcPr>
          <w:p w14:paraId="0DBD97B3" w14:textId="77777777" w:rsidR="00AE31D7" w:rsidRPr="000D3C09" w:rsidRDefault="00AE31D7" w:rsidP="00EC53F2">
            <w:pPr>
              <w:rPr>
                <w:rFonts w:ascii="Arial" w:hAnsi="Arial" w:cs="Arial"/>
                <w:sz w:val="22"/>
                <w:szCs w:val="22"/>
              </w:rPr>
            </w:pPr>
            <w:r w:rsidRPr="000D3C09">
              <w:rPr>
                <w:rFonts w:ascii="Arial" w:hAnsi="Arial" w:cs="Arial"/>
                <w:sz w:val="22"/>
                <w:szCs w:val="22"/>
              </w:rPr>
              <w:t>Third Letters</w:t>
            </w:r>
          </w:p>
        </w:tc>
        <w:tc>
          <w:tcPr>
            <w:tcW w:w="1149" w:type="dxa"/>
          </w:tcPr>
          <w:p w14:paraId="3D715BBC" w14:textId="1414D1AB" w:rsidR="00AE31D7" w:rsidRPr="000D3C09" w:rsidRDefault="00AE31D7" w:rsidP="00EC53F2">
            <w:pPr>
              <w:rPr>
                <w:rFonts w:ascii="Arial" w:hAnsi="Arial" w:cs="Arial"/>
                <w:sz w:val="22"/>
                <w:szCs w:val="22"/>
              </w:rPr>
            </w:pPr>
            <w:r w:rsidRPr="000D3C09">
              <w:rPr>
                <w:rFonts w:ascii="Arial" w:hAnsi="Arial" w:cs="Arial"/>
                <w:sz w:val="22"/>
                <w:szCs w:val="22"/>
              </w:rPr>
              <w:t>10</w:t>
            </w:r>
          </w:p>
        </w:tc>
        <w:tc>
          <w:tcPr>
            <w:tcW w:w="1423" w:type="dxa"/>
          </w:tcPr>
          <w:p w14:paraId="40D90D7E" w14:textId="3A2F3D72" w:rsidR="00AE31D7" w:rsidRPr="000D3C09" w:rsidRDefault="00AE31D7" w:rsidP="00EC53F2">
            <w:pPr>
              <w:rPr>
                <w:rFonts w:ascii="Arial" w:hAnsi="Arial" w:cs="Arial"/>
                <w:sz w:val="22"/>
                <w:szCs w:val="22"/>
              </w:rPr>
            </w:pPr>
            <w:r w:rsidRPr="000D3C09">
              <w:rPr>
                <w:rFonts w:ascii="Arial" w:hAnsi="Arial" w:cs="Arial"/>
                <w:sz w:val="22"/>
                <w:szCs w:val="22"/>
              </w:rPr>
              <w:t>1</w:t>
            </w:r>
          </w:p>
        </w:tc>
        <w:tc>
          <w:tcPr>
            <w:tcW w:w="877" w:type="dxa"/>
          </w:tcPr>
          <w:p w14:paraId="61E77E94" w14:textId="674C8621" w:rsidR="00AE31D7" w:rsidRPr="000D3C09" w:rsidRDefault="00AE31D7" w:rsidP="00EC53F2">
            <w:pPr>
              <w:rPr>
                <w:rFonts w:ascii="Arial" w:hAnsi="Arial" w:cs="Arial"/>
                <w:sz w:val="22"/>
                <w:szCs w:val="22"/>
              </w:rPr>
            </w:pPr>
            <w:r w:rsidRPr="000D3C09">
              <w:rPr>
                <w:rFonts w:ascii="Arial" w:hAnsi="Arial" w:cs="Arial"/>
                <w:sz w:val="22"/>
                <w:szCs w:val="22"/>
              </w:rPr>
              <w:t>10</w:t>
            </w:r>
            <w:r w:rsidR="000D3C09" w:rsidRPr="000D3C09">
              <w:rPr>
                <w:rFonts w:ascii="Arial" w:hAnsi="Arial" w:cs="Arial"/>
                <w:sz w:val="22"/>
                <w:szCs w:val="22"/>
              </w:rPr>
              <w:t>.0%</w:t>
            </w:r>
          </w:p>
        </w:tc>
      </w:tr>
    </w:tbl>
    <w:p w14:paraId="183ADB88" w14:textId="77777777" w:rsidR="00AE31D7" w:rsidRPr="000D3C09" w:rsidRDefault="00AE31D7">
      <w:pPr>
        <w:rPr>
          <w:rFonts w:ascii="Arial" w:hAnsi="Arial" w:cs="Arial"/>
          <w:sz w:val="28"/>
          <w:szCs w:val="28"/>
        </w:rPr>
      </w:pPr>
    </w:p>
    <w:p w14:paraId="79C656C8" w14:textId="77777777" w:rsidR="000D3C09" w:rsidRDefault="000D3C09">
      <w:pPr>
        <w:rPr>
          <w:rFonts w:ascii="Arial" w:eastAsiaTheme="majorEastAsia" w:hAnsi="Arial" w:cs="Arial"/>
          <w:color w:val="0F4761" w:themeColor="accent1" w:themeShade="BF"/>
          <w:kern w:val="2"/>
          <w:sz w:val="32"/>
          <w:szCs w:val="32"/>
          <w:lang w:eastAsia="en-US"/>
          <w14:ligatures w14:val="standardContextual"/>
        </w:rPr>
      </w:pPr>
      <w:r>
        <w:rPr>
          <w:rFonts w:ascii="Arial" w:hAnsi="Arial" w:cs="Arial"/>
        </w:rPr>
        <w:br w:type="page"/>
      </w:r>
    </w:p>
    <w:p w14:paraId="575CC212" w14:textId="7F6FA97F" w:rsidR="000D3C09" w:rsidRPr="000D3C09" w:rsidRDefault="000D3C09" w:rsidP="000D3C09">
      <w:pPr>
        <w:pStyle w:val="Heading2"/>
        <w:rPr>
          <w:rFonts w:ascii="Arial" w:hAnsi="Arial" w:cs="Arial"/>
        </w:rPr>
      </w:pPr>
      <w:r w:rsidRPr="000D3C09">
        <w:rPr>
          <w:rFonts w:ascii="Arial" w:hAnsi="Arial" w:cs="Arial"/>
        </w:rPr>
        <w:lastRenderedPageBreak/>
        <w:t>Atherington Sites</w:t>
      </w:r>
    </w:p>
    <w:p w14:paraId="1C8E1464" w14:textId="77777777" w:rsidR="000D3C09" w:rsidRPr="000D3C09" w:rsidRDefault="000D3C09" w:rsidP="000D3C09">
      <w:pPr>
        <w:rPr>
          <w:rFonts w:ascii="Arial" w:hAnsi="Arial" w:cs="Arial"/>
          <w:sz w:val="28"/>
          <w:szCs w:val="28"/>
        </w:rPr>
      </w:pPr>
    </w:p>
    <w:tbl>
      <w:tblPr>
        <w:tblStyle w:val="TableGrid"/>
        <w:tblW w:w="0" w:type="auto"/>
        <w:tblLook w:val="04A0" w:firstRow="1" w:lastRow="0" w:firstColumn="1" w:lastColumn="0" w:noHBand="0" w:noVBand="1"/>
      </w:tblPr>
      <w:tblGrid>
        <w:gridCol w:w="4505"/>
        <w:gridCol w:w="1149"/>
        <w:gridCol w:w="1423"/>
        <w:gridCol w:w="877"/>
      </w:tblGrid>
      <w:tr w:rsidR="000D3C09" w:rsidRPr="000D3C09" w14:paraId="7327F84F" w14:textId="77777777" w:rsidTr="00EC53F2">
        <w:tc>
          <w:tcPr>
            <w:tcW w:w="4505" w:type="dxa"/>
          </w:tcPr>
          <w:p w14:paraId="11B110BB" w14:textId="77777777" w:rsidR="000D3C09" w:rsidRPr="000D3C09" w:rsidRDefault="000D3C09" w:rsidP="00EC53F2">
            <w:pPr>
              <w:pStyle w:val="Heading2"/>
              <w:rPr>
                <w:rFonts w:ascii="Arial" w:hAnsi="Arial" w:cs="Arial"/>
                <w:sz w:val="28"/>
                <w:szCs w:val="28"/>
              </w:rPr>
            </w:pPr>
            <w:r w:rsidRPr="000D3C09">
              <w:rPr>
                <w:rFonts w:ascii="Arial" w:hAnsi="Arial" w:cs="Arial"/>
                <w:sz w:val="28"/>
                <w:szCs w:val="28"/>
              </w:rPr>
              <w:t>Total 3 months to April 25</w:t>
            </w:r>
          </w:p>
        </w:tc>
        <w:tc>
          <w:tcPr>
            <w:tcW w:w="1149" w:type="dxa"/>
          </w:tcPr>
          <w:p w14:paraId="50DB8596" w14:textId="77777777" w:rsidR="000D3C09" w:rsidRPr="000D3C09" w:rsidRDefault="000D3C09"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10A0B96A" w14:textId="68214F53" w:rsidR="000D3C09" w:rsidRPr="000D3C09" w:rsidRDefault="000D3C09" w:rsidP="00EC53F2">
            <w:pPr>
              <w:rPr>
                <w:rFonts w:ascii="Arial" w:hAnsi="Arial" w:cs="Arial"/>
                <w:sz w:val="22"/>
                <w:szCs w:val="22"/>
              </w:rPr>
            </w:pPr>
            <w:r w:rsidRPr="000D3C09">
              <w:rPr>
                <w:rFonts w:ascii="Arial" w:hAnsi="Arial" w:cs="Arial"/>
                <w:sz w:val="22"/>
                <w:szCs w:val="22"/>
              </w:rPr>
              <w:t xml:space="preserve">Atherington </w:t>
            </w:r>
          </w:p>
        </w:tc>
        <w:tc>
          <w:tcPr>
            <w:tcW w:w="877" w:type="dxa"/>
          </w:tcPr>
          <w:p w14:paraId="00F5DCE5"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r>
      <w:tr w:rsidR="000D3C09" w:rsidRPr="000D3C09" w14:paraId="21F43F13" w14:textId="77777777" w:rsidTr="00EC53F2">
        <w:tc>
          <w:tcPr>
            <w:tcW w:w="4505" w:type="dxa"/>
          </w:tcPr>
          <w:p w14:paraId="5F6DD49A" w14:textId="77777777" w:rsidR="000D3C09" w:rsidRPr="000D3C09" w:rsidRDefault="000D3C09"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1381FE86"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c>
          <w:tcPr>
            <w:tcW w:w="1423" w:type="dxa"/>
          </w:tcPr>
          <w:p w14:paraId="7D0E27B4"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c>
          <w:tcPr>
            <w:tcW w:w="877" w:type="dxa"/>
          </w:tcPr>
          <w:p w14:paraId="23161A1B"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r>
      <w:tr w:rsidR="000D3C09" w:rsidRPr="000D3C09" w14:paraId="32BD485F" w14:textId="77777777" w:rsidTr="00EC53F2">
        <w:trPr>
          <w:trHeight w:val="90"/>
        </w:trPr>
        <w:tc>
          <w:tcPr>
            <w:tcW w:w="4505" w:type="dxa"/>
          </w:tcPr>
          <w:p w14:paraId="32247766" w14:textId="77777777" w:rsidR="000D3C09" w:rsidRPr="000D3C09" w:rsidRDefault="000D3C09"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3C054013" w14:textId="77777777" w:rsidR="000D3C09" w:rsidRPr="000D3C09" w:rsidRDefault="000D3C09" w:rsidP="00EC53F2">
            <w:pPr>
              <w:rPr>
                <w:rFonts w:ascii="Arial" w:hAnsi="Arial" w:cs="Arial"/>
                <w:sz w:val="22"/>
                <w:szCs w:val="22"/>
              </w:rPr>
            </w:pPr>
            <w:r w:rsidRPr="000D3C09">
              <w:rPr>
                <w:rFonts w:ascii="Arial" w:hAnsi="Arial" w:cs="Arial"/>
                <w:sz w:val="22"/>
                <w:szCs w:val="22"/>
              </w:rPr>
              <w:t>6,583</w:t>
            </w:r>
          </w:p>
        </w:tc>
        <w:tc>
          <w:tcPr>
            <w:tcW w:w="1423" w:type="dxa"/>
          </w:tcPr>
          <w:p w14:paraId="3077DF56" w14:textId="4F40FACB" w:rsidR="000D3C09" w:rsidRPr="000D3C09" w:rsidRDefault="000D3C09" w:rsidP="00EC53F2">
            <w:pPr>
              <w:rPr>
                <w:rFonts w:ascii="Arial" w:hAnsi="Arial" w:cs="Arial"/>
                <w:sz w:val="22"/>
                <w:szCs w:val="22"/>
              </w:rPr>
            </w:pPr>
            <w:r w:rsidRPr="000D3C09">
              <w:rPr>
                <w:rFonts w:ascii="Arial" w:hAnsi="Arial" w:cs="Arial"/>
                <w:sz w:val="22"/>
                <w:szCs w:val="22"/>
              </w:rPr>
              <w:t>321</w:t>
            </w:r>
          </w:p>
        </w:tc>
        <w:tc>
          <w:tcPr>
            <w:tcW w:w="877" w:type="dxa"/>
          </w:tcPr>
          <w:p w14:paraId="01BFB632" w14:textId="0BCB2A97" w:rsidR="000D3C09" w:rsidRPr="000D3C09" w:rsidRDefault="000D3C09" w:rsidP="00EC53F2">
            <w:pPr>
              <w:rPr>
                <w:rFonts w:ascii="Arial" w:hAnsi="Arial" w:cs="Arial"/>
                <w:sz w:val="22"/>
                <w:szCs w:val="22"/>
              </w:rPr>
            </w:pPr>
            <w:r w:rsidRPr="000D3C09">
              <w:rPr>
                <w:rFonts w:ascii="Arial" w:hAnsi="Arial" w:cs="Arial"/>
                <w:sz w:val="22"/>
                <w:szCs w:val="22"/>
              </w:rPr>
              <w:t>4.9%</w:t>
            </w:r>
          </w:p>
        </w:tc>
      </w:tr>
      <w:tr w:rsidR="000D3C09" w:rsidRPr="000D3C09" w14:paraId="2857F429" w14:textId="77777777" w:rsidTr="00EC53F2">
        <w:tc>
          <w:tcPr>
            <w:tcW w:w="4505" w:type="dxa"/>
          </w:tcPr>
          <w:p w14:paraId="228E44CD" w14:textId="77777777" w:rsidR="000D3C09" w:rsidRPr="000D3C09" w:rsidRDefault="000D3C09" w:rsidP="00EC53F2">
            <w:pPr>
              <w:rPr>
                <w:rFonts w:ascii="Arial" w:hAnsi="Arial" w:cs="Arial"/>
                <w:sz w:val="22"/>
                <w:szCs w:val="22"/>
              </w:rPr>
            </w:pPr>
            <w:r w:rsidRPr="000D3C09">
              <w:rPr>
                <w:rFonts w:ascii="Arial" w:hAnsi="Arial" w:cs="Arial"/>
                <w:sz w:val="22"/>
                <w:szCs w:val="22"/>
              </w:rPr>
              <w:t>First Letters</w:t>
            </w:r>
          </w:p>
        </w:tc>
        <w:tc>
          <w:tcPr>
            <w:tcW w:w="1149" w:type="dxa"/>
          </w:tcPr>
          <w:p w14:paraId="46F2203F" w14:textId="77777777" w:rsidR="000D3C09" w:rsidRPr="000D3C09" w:rsidRDefault="000D3C09" w:rsidP="00EC53F2">
            <w:pPr>
              <w:rPr>
                <w:rFonts w:ascii="Arial" w:hAnsi="Arial" w:cs="Arial"/>
                <w:sz w:val="22"/>
                <w:szCs w:val="22"/>
              </w:rPr>
            </w:pPr>
            <w:r w:rsidRPr="000D3C09">
              <w:rPr>
                <w:rFonts w:ascii="Arial" w:hAnsi="Arial" w:cs="Arial"/>
                <w:sz w:val="22"/>
                <w:szCs w:val="22"/>
              </w:rPr>
              <w:t>5,622</w:t>
            </w:r>
          </w:p>
        </w:tc>
        <w:tc>
          <w:tcPr>
            <w:tcW w:w="1423" w:type="dxa"/>
          </w:tcPr>
          <w:p w14:paraId="51CBFE6E" w14:textId="2AC7F912" w:rsidR="000D3C09" w:rsidRPr="000D3C09" w:rsidRDefault="000D3C09" w:rsidP="00EC53F2">
            <w:pPr>
              <w:rPr>
                <w:rFonts w:ascii="Arial" w:hAnsi="Arial" w:cs="Arial"/>
                <w:sz w:val="22"/>
                <w:szCs w:val="22"/>
              </w:rPr>
            </w:pPr>
            <w:r w:rsidRPr="000D3C09">
              <w:rPr>
                <w:rFonts w:ascii="Arial" w:hAnsi="Arial" w:cs="Arial"/>
                <w:sz w:val="22"/>
                <w:szCs w:val="22"/>
              </w:rPr>
              <w:t>287</w:t>
            </w:r>
          </w:p>
        </w:tc>
        <w:tc>
          <w:tcPr>
            <w:tcW w:w="877" w:type="dxa"/>
          </w:tcPr>
          <w:p w14:paraId="19ECB13B" w14:textId="4C5FFF57" w:rsidR="000D3C09" w:rsidRPr="000D3C09" w:rsidRDefault="000D3C09" w:rsidP="00EC53F2">
            <w:pPr>
              <w:rPr>
                <w:rFonts w:ascii="Arial" w:hAnsi="Arial" w:cs="Arial"/>
                <w:sz w:val="22"/>
                <w:szCs w:val="22"/>
              </w:rPr>
            </w:pPr>
            <w:r w:rsidRPr="000D3C09">
              <w:rPr>
                <w:rFonts w:ascii="Arial" w:hAnsi="Arial" w:cs="Arial"/>
                <w:sz w:val="22"/>
                <w:szCs w:val="22"/>
              </w:rPr>
              <w:t>5.1%</w:t>
            </w:r>
          </w:p>
        </w:tc>
      </w:tr>
      <w:tr w:rsidR="000D3C09" w:rsidRPr="000D3C09" w14:paraId="41347B71" w14:textId="77777777" w:rsidTr="00EC53F2">
        <w:tc>
          <w:tcPr>
            <w:tcW w:w="4505" w:type="dxa"/>
          </w:tcPr>
          <w:p w14:paraId="513E868F" w14:textId="77777777" w:rsidR="000D3C09" w:rsidRPr="000D3C09" w:rsidRDefault="000D3C09" w:rsidP="00EC53F2">
            <w:pPr>
              <w:rPr>
                <w:rFonts w:ascii="Arial" w:hAnsi="Arial" w:cs="Arial"/>
                <w:sz w:val="22"/>
                <w:szCs w:val="22"/>
              </w:rPr>
            </w:pPr>
            <w:r w:rsidRPr="000D3C09">
              <w:rPr>
                <w:rFonts w:ascii="Arial" w:hAnsi="Arial" w:cs="Arial"/>
                <w:sz w:val="22"/>
                <w:szCs w:val="22"/>
              </w:rPr>
              <w:t>Second Letters</w:t>
            </w:r>
          </w:p>
        </w:tc>
        <w:tc>
          <w:tcPr>
            <w:tcW w:w="1149" w:type="dxa"/>
          </w:tcPr>
          <w:p w14:paraId="66BD0898" w14:textId="77777777" w:rsidR="000D3C09" w:rsidRPr="000D3C09" w:rsidRDefault="000D3C09" w:rsidP="00EC53F2">
            <w:pPr>
              <w:rPr>
                <w:rFonts w:ascii="Arial" w:hAnsi="Arial" w:cs="Arial"/>
                <w:sz w:val="22"/>
                <w:szCs w:val="22"/>
              </w:rPr>
            </w:pPr>
            <w:r w:rsidRPr="000D3C09">
              <w:rPr>
                <w:rFonts w:ascii="Arial" w:hAnsi="Arial" w:cs="Arial"/>
                <w:sz w:val="22"/>
                <w:szCs w:val="22"/>
              </w:rPr>
              <w:t>329</w:t>
            </w:r>
          </w:p>
        </w:tc>
        <w:tc>
          <w:tcPr>
            <w:tcW w:w="1423" w:type="dxa"/>
          </w:tcPr>
          <w:p w14:paraId="7CFF9797" w14:textId="78CD9403" w:rsidR="000D3C09" w:rsidRPr="000D3C09" w:rsidRDefault="000D3C09" w:rsidP="00EC53F2">
            <w:pPr>
              <w:rPr>
                <w:rFonts w:ascii="Arial" w:hAnsi="Arial" w:cs="Arial"/>
                <w:sz w:val="22"/>
                <w:szCs w:val="22"/>
              </w:rPr>
            </w:pPr>
            <w:r w:rsidRPr="000D3C09">
              <w:rPr>
                <w:rFonts w:ascii="Arial" w:hAnsi="Arial" w:cs="Arial"/>
                <w:sz w:val="22"/>
                <w:szCs w:val="22"/>
              </w:rPr>
              <w:t>20</w:t>
            </w:r>
          </w:p>
        </w:tc>
        <w:tc>
          <w:tcPr>
            <w:tcW w:w="877" w:type="dxa"/>
          </w:tcPr>
          <w:p w14:paraId="74677D07" w14:textId="00F61DD6" w:rsidR="000D3C09" w:rsidRPr="000D3C09" w:rsidRDefault="000D3C09" w:rsidP="00EC53F2">
            <w:pPr>
              <w:rPr>
                <w:rFonts w:ascii="Arial" w:hAnsi="Arial" w:cs="Arial"/>
                <w:sz w:val="22"/>
                <w:szCs w:val="22"/>
              </w:rPr>
            </w:pPr>
            <w:r w:rsidRPr="000D3C09">
              <w:rPr>
                <w:rFonts w:ascii="Arial" w:hAnsi="Arial" w:cs="Arial"/>
                <w:sz w:val="22"/>
                <w:szCs w:val="22"/>
              </w:rPr>
              <w:t>6.1%</w:t>
            </w:r>
          </w:p>
        </w:tc>
      </w:tr>
      <w:tr w:rsidR="000D3C09" w:rsidRPr="000D3C09" w14:paraId="4D33EF17" w14:textId="77777777" w:rsidTr="00EC53F2">
        <w:tc>
          <w:tcPr>
            <w:tcW w:w="4505" w:type="dxa"/>
          </w:tcPr>
          <w:p w14:paraId="1570684F" w14:textId="77777777" w:rsidR="000D3C09" w:rsidRPr="000D3C09" w:rsidRDefault="000D3C09" w:rsidP="00EC53F2">
            <w:pPr>
              <w:rPr>
                <w:rFonts w:ascii="Arial" w:hAnsi="Arial" w:cs="Arial"/>
                <w:sz w:val="22"/>
                <w:szCs w:val="22"/>
              </w:rPr>
            </w:pPr>
            <w:r w:rsidRPr="000D3C09">
              <w:rPr>
                <w:rFonts w:ascii="Arial" w:hAnsi="Arial" w:cs="Arial"/>
                <w:sz w:val="22"/>
                <w:szCs w:val="22"/>
              </w:rPr>
              <w:t>Third Letters</w:t>
            </w:r>
          </w:p>
        </w:tc>
        <w:tc>
          <w:tcPr>
            <w:tcW w:w="1149" w:type="dxa"/>
          </w:tcPr>
          <w:p w14:paraId="145E5267" w14:textId="77777777" w:rsidR="000D3C09" w:rsidRPr="000D3C09" w:rsidRDefault="000D3C09" w:rsidP="00EC53F2">
            <w:pPr>
              <w:rPr>
                <w:rFonts w:ascii="Arial" w:hAnsi="Arial" w:cs="Arial"/>
                <w:sz w:val="22"/>
                <w:szCs w:val="22"/>
              </w:rPr>
            </w:pPr>
            <w:r w:rsidRPr="000D3C09">
              <w:rPr>
                <w:rFonts w:ascii="Arial" w:hAnsi="Arial" w:cs="Arial"/>
                <w:sz w:val="22"/>
                <w:szCs w:val="22"/>
              </w:rPr>
              <w:t>42</w:t>
            </w:r>
          </w:p>
        </w:tc>
        <w:tc>
          <w:tcPr>
            <w:tcW w:w="1423" w:type="dxa"/>
          </w:tcPr>
          <w:p w14:paraId="018BF9A3" w14:textId="760B3469" w:rsidR="000D3C09" w:rsidRPr="000D3C09" w:rsidRDefault="000D3C09" w:rsidP="00EC53F2">
            <w:pPr>
              <w:rPr>
                <w:rFonts w:ascii="Arial" w:hAnsi="Arial" w:cs="Arial"/>
                <w:sz w:val="22"/>
                <w:szCs w:val="22"/>
              </w:rPr>
            </w:pPr>
            <w:r w:rsidRPr="000D3C09">
              <w:rPr>
                <w:rFonts w:ascii="Arial" w:hAnsi="Arial" w:cs="Arial"/>
                <w:sz w:val="22"/>
                <w:szCs w:val="22"/>
              </w:rPr>
              <w:t>3</w:t>
            </w:r>
          </w:p>
        </w:tc>
        <w:tc>
          <w:tcPr>
            <w:tcW w:w="877" w:type="dxa"/>
          </w:tcPr>
          <w:p w14:paraId="71F488E0" w14:textId="37508FCA" w:rsidR="000D3C09" w:rsidRPr="000D3C09" w:rsidRDefault="000D3C09" w:rsidP="00EC53F2">
            <w:pPr>
              <w:rPr>
                <w:rFonts w:ascii="Arial" w:hAnsi="Arial" w:cs="Arial"/>
                <w:sz w:val="22"/>
                <w:szCs w:val="22"/>
              </w:rPr>
            </w:pPr>
            <w:r w:rsidRPr="000D3C09">
              <w:rPr>
                <w:rFonts w:ascii="Arial" w:hAnsi="Arial" w:cs="Arial"/>
                <w:sz w:val="22"/>
                <w:szCs w:val="22"/>
              </w:rPr>
              <w:t>7.1%</w:t>
            </w:r>
          </w:p>
        </w:tc>
      </w:tr>
    </w:tbl>
    <w:p w14:paraId="5C681228" w14:textId="77777777" w:rsidR="000D3C09" w:rsidRPr="000D3C09" w:rsidRDefault="000D3C09" w:rsidP="000D3C09">
      <w:pPr>
        <w:rPr>
          <w:rFonts w:ascii="Arial" w:hAnsi="Arial" w:cs="Arial"/>
        </w:rPr>
      </w:pPr>
    </w:p>
    <w:tbl>
      <w:tblPr>
        <w:tblStyle w:val="TableGrid"/>
        <w:tblW w:w="0" w:type="auto"/>
        <w:tblLook w:val="04A0" w:firstRow="1" w:lastRow="0" w:firstColumn="1" w:lastColumn="0" w:noHBand="0" w:noVBand="1"/>
      </w:tblPr>
      <w:tblGrid>
        <w:gridCol w:w="4505"/>
        <w:gridCol w:w="1149"/>
        <w:gridCol w:w="1423"/>
        <w:gridCol w:w="877"/>
      </w:tblGrid>
      <w:tr w:rsidR="000D3C09" w:rsidRPr="000D3C09" w14:paraId="11241494" w14:textId="77777777" w:rsidTr="00EC53F2">
        <w:tc>
          <w:tcPr>
            <w:tcW w:w="4505" w:type="dxa"/>
          </w:tcPr>
          <w:p w14:paraId="1F8D6957" w14:textId="77777777" w:rsidR="000D3C09" w:rsidRPr="000D3C09" w:rsidRDefault="000D3C09" w:rsidP="00EC53F2">
            <w:pPr>
              <w:pStyle w:val="Heading2"/>
              <w:rPr>
                <w:rFonts w:ascii="Arial" w:hAnsi="Arial" w:cs="Arial"/>
                <w:sz w:val="28"/>
                <w:szCs w:val="28"/>
              </w:rPr>
            </w:pPr>
            <w:r w:rsidRPr="000D3C09">
              <w:rPr>
                <w:rFonts w:ascii="Arial" w:hAnsi="Arial" w:cs="Arial"/>
                <w:sz w:val="28"/>
                <w:szCs w:val="28"/>
              </w:rPr>
              <w:t>April 25</w:t>
            </w:r>
          </w:p>
        </w:tc>
        <w:tc>
          <w:tcPr>
            <w:tcW w:w="1149" w:type="dxa"/>
          </w:tcPr>
          <w:p w14:paraId="0F0EFC29" w14:textId="77777777" w:rsidR="000D3C09" w:rsidRPr="000D3C09" w:rsidRDefault="000D3C09"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4CEC644B" w14:textId="00915363" w:rsidR="000D3C09" w:rsidRPr="000D3C09" w:rsidRDefault="000D3C09" w:rsidP="00EC53F2">
            <w:pPr>
              <w:rPr>
                <w:rFonts w:ascii="Arial" w:hAnsi="Arial" w:cs="Arial"/>
                <w:sz w:val="22"/>
                <w:szCs w:val="22"/>
              </w:rPr>
            </w:pPr>
            <w:r w:rsidRPr="000D3C09">
              <w:rPr>
                <w:rFonts w:ascii="Arial" w:hAnsi="Arial" w:cs="Arial"/>
                <w:sz w:val="22"/>
                <w:szCs w:val="22"/>
              </w:rPr>
              <w:t>Atherington</w:t>
            </w:r>
          </w:p>
        </w:tc>
        <w:tc>
          <w:tcPr>
            <w:tcW w:w="877" w:type="dxa"/>
          </w:tcPr>
          <w:p w14:paraId="23D08251"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r>
      <w:tr w:rsidR="000D3C09" w:rsidRPr="000D3C09" w14:paraId="37BE0D47" w14:textId="77777777" w:rsidTr="00EC53F2">
        <w:tc>
          <w:tcPr>
            <w:tcW w:w="4505" w:type="dxa"/>
          </w:tcPr>
          <w:p w14:paraId="30361941" w14:textId="77777777" w:rsidR="000D3C09" w:rsidRPr="000D3C09" w:rsidRDefault="000D3C09"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2673A1E4" w14:textId="77777777" w:rsidR="000D3C09" w:rsidRPr="000D3C09" w:rsidRDefault="000D3C09" w:rsidP="00EC53F2">
            <w:pPr>
              <w:rPr>
                <w:rFonts w:ascii="Arial" w:hAnsi="Arial" w:cs="Arial"/>
                <w:sz w:val="22"/>
                <w:szCs w:val="22"/>
              </w:rPr>
            </w:pPr>
            <w:r w:rsidRPr="000D3C09">
              <w:rPr>
                <w:rFonts w:ascii="Arial" w:hAnsi="Arial" w:cs="Arial"/>
                <w:sz w:val="22"/>
                <w:szCs w:val="22"/>
              </w:rPr>
              <w:t>142</w:t>
            </w:r>
          </w:p>
        </w:tc>
        <w:tc>
          <w:tcPr>
            <w:tcW w:w="1423" w:type="dxa"/>
          </w:tcPr>
          <w:p w14:paraId="3D16620C" w14:textId="357545BC" w:rsidR="000D3C09" w:rsidRPr="000D3C09" w:rsidRDefault="000D3C09" w:rsidP="00EC53F2">
            <w:pPr>
              <w:rPr>
                <w:rFonts w:ascii="Arial" w:hAnsi="Arial" w:cs="Arial"/>
                <w:sz w:val="22"/>
                <w:szCs w:val="22"/>
              </w:rPr>
            </w:pPr>
            <w:r w:rsidRPr="000D3C09">
              <w:rPr>
                <w:rFonts w:ascii="Arial" w:hAnsi="Arial" w:cs="Arial"/>
                <w:sz w:val="22"/>
                <w:szCs w:val="22"/>
              </w:rPr>
              <w:t>4</w:t>
            </w:r>
          </w:p>
        </w:tc>
        <w:tc>
          <w:tcPr>
            <w:tcW w:w="877" w:type="dxa"/>
          </w:tcPr>
          <w:p w14:paraId="1EBC455F" w14:textId="39E84CE2" w:rsidR="000D3C09" w:rsidRPr="000D3C09" w:rsidRDefault="000D3C09" w:rsidP="00EC53F2">
            <w:pPr>
              <w:rPr>
                <w:rFonts w:ascii="Arial" w:hAnsi="Arial" w:cs="Arial"/>
                <w:sz w:val="22"/>
                <w:szCs w:val="22"/>
              </w:rPr>
            </w:pPr>
            <w:r w:rsidRPr="000D3C09">
              <w:rPr>
                <w:rFonts w:ascii="Arial" w:hAnsi="Arial" w:cs="Arial"/>
                <w:sz w:val="22"/>
                <w:szCs w:val="22"/>
              </w:rPr>
              <w:t>2.8%</w:t>
            </w:r>
          </w:p>
        </w:tc>
      </w:tr>
      <w:tr w:rsidR="000D3C09" w:rsidRPr="000D3C09" w14:paraId="4B7587E2" w14:textId="77777777" w:rsidTr="00EC53F2">
        <w:trPr>
          <w:trHeight w:val="90"/>
        </w:trPr>
        <w:tc>
          <w:tcPr>
            <w:tcW w:w="4505" w:type="dxa"/>
          </w:tcPr>
          <w:p w14:paraId="11102660" w14:textId="77777777" w:rsidR="000D3C09" w:rsidRPr="000D3C09" w:rsidRDefault="000D3C09"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339CF297" w14:textId="77777777" w:rsidR="000D3C09" w:rsidRPr="000D3C09" w:rsidRDefault="000D3C09" w:rsidP="00EC53F2">
            <w:pPr>
              <w:rPr>
                <w:rFonts w:ascii="Arial" w:hAnsi="Arial" w:cs="Arial"/>
                <w:sz w:val="22"/>
                <w:szCs w:val="22"/>
              </w:rPr>
            </w:pPr>
            <w:r w:rsidRPr="000D3C09">
              <w:rPr>
                <w:rFonts w:ascii="Arial" w:hAnsi="Arial" w:cs="Arial"/>
                <w:sz w:val="22"/>
                <w:szCs w:val="22"/>
              </w:rPr>
              <w:t>2,684</w:t>
            </w:r>
          </w:p>
        </w:tc>
        <w:tc>
          <w:tcPr>
            <w:tcW w:w="1423" w:type="dxa"/>
          </w:tcPr>
          <w:p w14:paraId="271349CC" w14:textId="6F617EF1" w:rsidR="000D3C09" w:rsidRPr="000D3C09" w:rsidRDefault="000D3C09" w:rsidP="00EC53F2">
            <w:pPr>
              <w:rPr>
                <w:rFonts w:ascii="Arial" w:hAnsi="Arial" w:cs="Arial"/>
                <w:sz w:val="22"/>
                <w:szCs w:val="22"/>
              </w:rPr>
            </w:pPr>
            <w:r w:rsidRPr="000D3C09">
              <w:rPr>
                <w:rFonts w:ascii="Arial" w:hAnsi="Arial" w:cs="Arial"/>
                <w:sz w:val="22"/>
                <w:szCs w:val="22"/>
              </w:rPr>
              <w:t>198</w:t>
            </w:r>
          </w:p>
        </w:tc>
        <w:tc>
          <w:tcPr>
            <w:tcW w:w="877" w:type="dxa"/>
          </w:tcPr>
          <w:p w14:paraId="2A02E0C4" w14:textId="7F9FBC61" w:rsidR="000D3C09" w:rsidRPr="000D3C09" w:rsidRDefault="000D3C09" w:rsidP="00EC53F2">
            <w:pPr>
              <w:rPr>
                <w:rFonts w:ascii="Arial" w:hAnsi="Arial" w:cs="Arial"/>
                <w:sz w:val="22"/>
                <w:szCs w:val="22"/>
              </w:rPr>
            </w:pPr>
            <w:r w:rsidRPr="000D3C09">
              <w:rPr>
                <w:rFonts w:ascii="Arial" w:hAnsi="Arial" w:cs="Arial"/>
                <w:sz w:val="22"/>
                <w:szCs w:val="22"/>
              </w:rPr>
              <w:t>7.3%</w:t>
            </w:r>
          </w:p>
        </w:tc>
      </w:tr>
      <w:tr w:rsidR="000D3C09" w:rsidRPr="000D3C09" w14:paraId="229EDE9E" w14:textId="77777777" w:rsidTr="00EC53F2">
        <w:tc>
          <w:tcPr>
            <w:tcW w:w="4505" w:type="dxa"/>
          </w:tcPr>
          <w:p w14:paraId="76EACA48" w14:textId="77777777" w:rsidR="000D3C09" w:rsidRPr="000D3C09" w:rsidRDefault="000D3C09" w:rsidP="00EC53F2">
            <w:pPr>
              <w:rPr>
                <w:rFonts w:ascii="Arial" w:hAnsi="Arial" w:cs="Arial"/>
                <w:sz w:val="22"/>
                <w:szCs w:val="22"/>
              </w:rPr>
            </w:pPr>
            <w:r w:rsidRPr="000D3C09">
              <w:rPr>
                <w:rFonts w:ascii="Arial" w:hAnsi="Arial" w:cs="Arial"/>
                <w:sz w:val="22"/>
                <w:szCs w:val="22"/>
              </w:rPr>
              <w:t>First Letters</w:t>
            </w:r>
          </w:p>
        </w:tc>
        <w:tc>
          <w:tcPr>
            <w:tcW w:w="1149" w:type="dxa"/>
          </w:tcPr>
          <w:p w14:paraId="285F1C8D" w14:textId="77777777" w:rsidR="000D3C09" w:rsidRPr="000D3C09" w:rsidRDefault="000D3C09" w:rsidP="00EC53F2">
            <w:pPr>
              <w:rPr>
                <w:rFonts w:ascii="Arial" w:hAnsi="Arial" w:cs="Arial"/>
                <w:sz w:val="22"/>
                <w:szCs w:val="22"/>
              </w:rPr>
            </w:pPr>
            <w:r w:rsidRPr="000D3C09">
              <w:rPr>
                <w:rFonts w:ascii="Arial" w:hAnsi="Arial" w:cs="Arial"/>
                <w:sz w:val="22"/>
                <w:szCs w:val="22"/>
              </w:rPr>
              <w:t>2,351</w:t>
            </w:r>
          </w:p>
        </w:tc>
        <w:tc>
          <w:tcPr>
            <w:tcW w:w="1423" w:type="dxa"/>
          </w:tcPr>
          <w:p w14:paraId="63D71261" w14:textId="1A2A8709" w:rsidR="000D3C09" w:rsidRPr="000D3C09" w:rsidRDefault="000D3C09" w:rsidP="00EC53F2">
            <w:pPr>
              <w:rPr>
                <w:rFonts w:ascii="Arial" w:hAnsi="Arial" w:cs="Arial"/>
                <w:sz w:val="22"/>
                <w:szCs w:val="22"/>
              </w:rPr>
            </w:pPr>
            <w:r w:rsidRPr="000D3C09">
              <w:rPr>
                <w:rFonts w:ascii="Arial" w:hAnsi="Arial" w:cs="Arial"/>
                <w:sz w:val="22"/>
                <w:szCs w:val="22"/>
              </w:rPr>
              <w:t>180</w:t>
            </w:r>
          </w:p>
        </w:tc>
        <w:tc>
          <w:tcPr>
            <w:tcW w:w="877" w:type="dxa"/>
          </w:tcPr>
          <w:p w14:paraId="4CE9062E" w14:textId="37B1CD82" w:rsidR="000D3C09" w:rsidRPr="000D3C09" w:rsidRDefault="000D3C09" w:rsidP="00EC53F2">
            <w:pPr>
              <w:rPr>
                <w:rFonts w:ascii="Arial" w:hAnsi="Arial" w:cs="Arial"/>
                <w:sz w:val="22"/>
                <w:szCs w:val="22"/>
              </w:rPr>
            </w:pPr>
            <w:r w:rsidRPr="000D3C09">
              <w:rPr>
                <w:rFonts w:ascii="Arial" w:hAnsi="Arial" w:cs="Arial"/>
                <w:sz w:val="22"/>
                <w:szCs w:val="22"/>
              </w:rPr>
              <w:t>7.7%</w:t>
            </w:r>
          </w:p>
        </w:tc>
      </w:tr>
      <w:tr w:rsidR="000D3C09" w:rsidRPr="000D3C09" w14:paraId="1AC3A2B0" w14:textId="77777777" w:rsidTr="00EC53F2">
        <w:tc>
          <w:tcPr>
            <w:tcW w:w="4505" w:type="dxa"/>
          </w:tcPr>
          <w:p w14:paraId="43CF06F3" w14:textId="77777777" w:rsidR="000D3C09" w:rsidRPr="000D3C09" w:rsidRDefault="000D3C09" w:rsidP="00EC53F2">
            <w:pPr>
              <w:rPr>
                <w:rFonts w:ascii="Arial" w:hAnsi="Arial" w:cs="Arial"/>
                <w:sz w:val="22"/>
                <w:szCs w:val="22"/>
              </w:rPr>
            </w:pPr>
            <w:r w:rsidRPr="000D3C09">
              <w:rPr>
                <w:rFonts w:ascii="Arial" w:hAnsi="Arial" w:cs="Arial"/>
                <w:sz w:val="22"/>
                <w:szCs w:val="22"/>
              </w:rPr>
              <w:t>Second Letters</w:t>
            </w:r>
          </w:p>
        </w:tc>
        <w:tc>
          <w:tcPr>
            <w:tcW w:w="1149" w:type="dxa"/>
          </w:tcPr>
          <w:p w14:paraId="784A70EA" w14:textId="77777777" w:rsidR="000D3C09" w:rsidRPr="000D3C09" w:rsidRDefault="000D3C09" w:rsidP="00EC53F2">
            <w:pPr>
              <w:rPr>
                <w:rFonts w:ascii="Arial" w:hAnsi="Arial" w:cs="Arial"/>
                <w:sz w:val="22"/>
                <w:szCs w:val="22"/>
              </w:rPr>
            </w:pPr>
            <w:r w:rsidRPr="000D3C09">
              <w:rPr>
                <w:rFonts w:ascii="Arial" w:hAnsi="Arial" w:cs="Arial"/>
                <w:sz w:val="22"/>
                <w:szCs w:val="22"/>
              </w:rPr>
              <w:t>107</w:t>
            </w:r>
          </w:p>
        </w:tc>
        <w:tc>
          <w:tcPr>
            <w:tcW w:w="1423" w:type="dxa"/>
          </w:tcPr>
          <w:p w14:paraId="5ADABCA3" w14:textId="055E6500" w:rsidR="000D3C09" w:rsidRPr="000D3C09" w:rsidRDefault="000D3C09" w:rsidP="00EC53F2">
            <w:pPr>
              <w:rPr>
                <w:rFonts w:ascii="Arial" w:hAnsi="Arial" w:cs="Arial"/>
                <w:sz w:val="22"/>
                <w:szCs w:val="22"/>
              </w:rPr>
            </w:pPr>
            <w:r w:rsidRPr="000D3C09">
              <w:rPr>
                <w:rFonts w:ascii="Arial" w:hAnsi="Arial" w:cs="Arial"/>
                <w:sz w:val="22"/>
                <w:szCs w:val="22"/>
              </w:rPr>
              <w:t>10</w:t>
            </w:r>
          </w:p>
        </w:tc>
        <w:tc>
          <w:tcPr>
            <w:tcW w:w="877" w:type="dxa"/>
          </w:tcPr>
          <w:p w14:paraId="1483AE55" w14:textId="7A20436A" w:rsidR="000D3C09" w:rsidRPr="000D3C09" w:rsidRDefault="000D3C09" w:rsidP="00EC53F2">
            <w:pPr>
              <w:rPr>
                <w:rFonts w:ascii="Arial" w:hAnsi="Arial" w:cs="Arial"/>
                <w:sz w:val="22"/>
                <w:szCs w:val="22"/>
              </w:rPr>
            </w:pPr>
            <w:r w:rsidRPr="000D3C09">
              <w:rPr>
                <w:rFonts w:ascii="Arial" w:hAnsi="Arial" w:cs="Arial"/>
                <w:sz w:val="22"/>
                <w:szCs w:val="22"/>
              </w:rPr>
              <w:t>9.4%</w:t>
            </w:r>
          </w:p>
        </w:tc>
      </w:tr>
      <w:tr w:rsidR="000D3C09" w:rsidRPr="000D3C09" w14:paraId="23EEFCFD" w14:textId="77777777" w:rsidTr="00EC53F2">
        <w:tc>
          <w:tcPr>
            <w:tcW w:w="4505" w:type="dxa"/>
          </w:tcPr>
          <w:p w14:paraId="5E44E911" w14:textId="77777777" w:rsidR="000D3C09" w:rsidRPr="000D3C09" w:rsidRDefault="000D3C09" w:rsidP="00EC53F2">
            <w:pPr>
              <w:rPr>
                <w:rFonts w:ascii="Arial" w:hAnsi="Arial" w:cs="Arial"/>
                <w:sz w:val="22"/>
                <w:szCs w:val="22"/>
              </w:rPr>
            </w:pPr>
            <w:r w:rsidRPr="000D3C09">
              <w:rPr>
                <w:rFonts w:ascii="Arial" w:hAnsi="Arial" w:cs="Arial"/>
                <w:sz w:val="22"/>
                <w:szCs w:val="22"/>
              </w:rPr>
              <w:t>Third Letters</w:t>
            </w:r>
          </w:p>
        </w:tc>
        <w:tc>
          <w:tcPr>
            <w:tcW w:w="1149" w:type="dxa"/>
          </w:tcPr>
          <w:p w14:paraId="14AE14AF" w14:textId="77777777" w:rsidR="000D3C09" w:rsidRPr="000D3C09" w:rsidRDefault="000D3C09" w:rsidP="00EC53F2">
            <w:pPr>
              <w:rPr>
                <w:rFonts w:ascii="Arial" w:hAnsi="Arial" w:cs="Arial"/>
                <w:sz w:val="22"/>
                <w:szCs w:val="22"/>
              </w:rPr>
            </w:pPr>
            <w:r w:rsidRPr="000D3C09">
              <w:rPr>
                <w:rFonts w:ascii="Arial" w:hAnsi="Arial" w:cs="Arial"/>
                <w:sz w:val="22"/>
                <w:szCs w:val="22"/>
              </w:rPr>
              <w:t>14</w:t>
            </w:r>
          </w:p>
        </w:tc>
        <w:tc>
          <w:tcPr>
            <w:tcW w:w="1423" w:type="dxa"/>
          </w:tcPr>
          <w:p w14:paraId="755C3970" w14:textId="6FA4B0CC" w:rsidR="000D3C09" w:rsidRPr="000D3C09" w:rsidRDefault="000D3C09" w:rsidP="00EC53F2">
            <w:pPr>
              <w:rPr>
                <w:rFonts w:ascii="Arial" w:hAnsi="Arial" w:cs="Arial"/>
                <w:sz w:val="22"/>
                <w:szCs w:val="22"/>
              </w:rPr>
            </w:pPr>
            <w:r w:rsidRPr="000D3C09">
              <w:rPr>
                <w:rFonts w:ascii="Arial" w:hAnsi="Arial" w:cs="Arial"/>
                <w:sz w:val="22"/>
                <w:szCs w:val="22"/>
              </w:rPr>
              <w:t>2</w:t>
            </w:r>
          </w:p>
        </w:tc>
        <w:tc>
          <w:tcPr>
            <w:tcW w:w="877" w:type="dxa"/>
          </w:tcPr>
          <w:p w14:paraId="6E1482E8" w14:textId="21E5D0F5" w:rsidR="000D3C09" w:rsidRPr="000D3C09" w:rsidRDefault="000D3C09" w:rsidP="00EC53F2">
            <w:pPr>
              <w:rPr>
                <w:rFonts w:ascii="Arial" w:hAnsi="Arial" w:cs="Arial"/>
                <w:sz w:val="22"/>
                <w:szCs w:val="22"/>
              </w:rPr>
            </w:pPr>
            <w:r w:rsidRPr="000D3C09">
              <w:rPr>
                <w:rFonts w:ascii="Arial" w:hAnsi="Arial" w:cs="Arial"/>
                <w:sz w:val="22"/>
                <w:szCs w:val="22"/>
              </w:rPr>
              <w:t>14.3%</w:t>
            </w:r>
          </w:p>
        </w:tc>
      </w:tr>
    </w:tbl>
    <w:p w14:paraId="226C2F62" w14:textId="77777777" w:rsidR="000D3C09" w:rsidRPr="000D3C09" w:rsidRDefault="000D3C09" w:rsidP="000D3C09">
      <w:pPr>
        <w:rPr>
          <w:rFonts w:ascii="Arial" w:hAnsi="Arial" w:cs="Arial"/>
        </w:rPr>
      </w:pPr>
    </w:p>
    <w:tbl>
      <w:tblPr>
        <w:tblStyle w:val="TableGrid"/>
        <w:tblW w:w="0" w:type="auto"/>
        <w:tblLook w:val="04A0" w:firstRow="1" w:lastRow="0" w:firstColumn="1" w:lastColumn="0" w:noHBand="0" w:noVBand="1"/>
      </w:tblPr>
      <w:tblGrid>
        <w:gridCol w:w="4505"/>
        <w:gridCol w:w="1149"/>
        <w:gridCol w:w="1423"/>
        <w:gridCol w:w="877"/>
      </w:tblGrid>
      <w:tr w:rsidR="000D3C09" w:rsidRPr="000D3C09" w14:paraId="0E21E22D" w14:textId="77777777" w:rsidTr="00EC53F2">
        <w:tc>
          <w:tcPr>
            <w:tcW w:w="4505" w:type="dxa"/>
          </w:tcPr>
          <w:p w14:paraId="2B62824B" w14:textId="77777777" w:rsidR="000D3C09" w:rsidRPr="000D3C09" w:rsidRDefault="000D3C09" w:rsidP="00EC53F2">
            <w:pPr>
              <w:pStyle w:val="Heading2"/>
              <w:rPr>
                <w:rFonts w:ascii="Arial" w:hAnsi="Arial" w:cs="Arial"/>
                <w:sz w:val="28"/>
                <w:szCs w:val="28"/>
              </w:rPr>
            </w:pPr>
            <w:r w:rsidRPr="000D3C09">
              <w:rPr>
                <w:rFonts w:ascii="Arial" w:hAnsi="Arial" w:cs="Arial"/>
                <w:sz w:val="28"/>
                <w:szCs w:val="28"/>
              </w:rPr>
              <w:t>March 25</w:t>
            </w:r>
          </w:p>
        </w:tc>
        <w:tc>
          <w:tcPr>
            <w:tcW w:w="1149" w:type="dxa"/>
          </w:tcPr>
          <w:p w14:paraId="7D2D39DB" w14:textId="77777777" w:rsidR="000D3C09" w:rsidRPr="000D3C09" w:rsidRDefault="000D3C09"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4B1172C1" w14:textId="34A4A76A" w:rsidR="000D3C09" w:rsidRPr="000D3C09" w:rsidRDefault="000D3C09" w:rsidP="00EC53F2">
            <w:pPr>
              <w:rPr>
                <w:rFonts w:ascii="Arial" w:hAnsi="Arial" w:cs="Arial"/>
                <w:sz w:val="22"/>
                <w:szCs w:val="22"/>
              </w:rPr>
            </w:pPr>
            <w:r w:rsidRPr="000D3C09">
              <w:rPr>
                <w:rFonts w:ascii="Arial" w:hAnsi="Arial" w:cs="Arial"/>
                <w:sz w:val="22"/>
                <w:szCs w:val="22"/>
              </w:rPr>
              <w:t>Atherington</w:t>
            </w:r>
          </w:p>
        </w:tc>
        <w:tc>
          <w:tcPr>
            <w:tcW w:w="877" w:type="dxa"/>
          </w:tcPr>
          <w:p w14:paraId="776C3B0A"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r>
      <w:tr w:rsidR="000D3C09" w:rsidRPr="000D3C09" w14:paraId="4B5EBCAC" w14:textId="77777777" w:rsidTr="00EC53F2">
        <w:tc>
          <w:tcPr>
            <w:tcW w:w="4505" w:type="dxa"/>
          </w:tcPr>
          <w:p w14:paraId="44EE8F6C" w14:textId="77777777" w:rsidR="000D3C09" w:rsidRPr="000D3C09" w:rsidRDefault="000D3C09"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0F00E91F" w14:textId="77777777" w:rsidR="000D3C09" w:rsidRPr="000D3C09" w:rsidRDefault="000D3C09" w:rsidP="00EC53F2">
            <w:pPr>
              <w:rPr>
                <w:rFonts w:ascii="Arial" w:hAnsi="Arial" w:cs="Arial"/>
                <w:sz w:val="22"/>
                <w:szCs w:val="22"/>
              </w:rPr>
            </w:pPr>
            <w:r w:rsidRPr="000D3C09">
              <w:rPr>
                <w:rFonts w:ascii="Arial" w:hAnsi="Arial" w:cs="Arial"/>
                <w:sz w:val="22"/>
                <w:szCs w:val="22"/>
              </w:rPr>
              <w:t>152</w:t>
            </w:r>
          </w:p>
        </w:tc>
        <w:tc>
          <w:tcPr>
            <w:tcW w:w="1423" w:type="dxa"/>
          </w:tcPr>
          <w:p w14:paraId="30FBF74B" w14:textId="77DCAB55" w:rsidR="000D3C09" w:rsidRPr="000D3C09" w:rsidRDefault="000D3C09" w:rsidP="00EC53F2">
            <w:pPr>
              <w:rPr>
                <w:rFonts w:ascii="Arial" w:hAnsi="Arial" w:cs="Arial"/>
                <w:sz w:val="22"/>
                <w:szCs w:val="22"/>
              </w:rPr>
            </w:pPr>
            <w:r w:rsidRPr="000D3C09">
              <w:rPr>
                <w:rFonts w:ascii="Arial" w:hAnsi="Arial" w:cs="Arial"/>
                <w:sz w:val="22"/>
                <w:szCs w:val="22"/>
              </w:rPr>
              <w:t>2</w:t>
            </w:r>
          </w:p>
        </w:tc>
        <w:tc>
          <w:tcPr>
            <w:tcW w:w="877" w:type="dxa"/>
          </w:tcPr>
          <w:p w14:paraId="4D4AD874" w14:textId="59611A75" w:rsidR="000D3C09" w:rsidRPr="000D3C09" w:rsidRDefault="000D3C09" w:rsidP="00EC53F2">
            <w:pPr>
              <w:rPr>
                <w:rFonts w:ascii="Arial" w:hAnsi="Arial" w:cs="Arial"/>
                <w:sz w:val="22"/>
                <w:szCs w:val="22"/>
              </w:rPr>
            </w:pPr>
            <w:r w:rsidRPr="000D3C09">
              <w:rPr>
                <w:rFonts w:ascii="Arial" w:hAnsi="Arial" w:cs="Arial"/>
                <w:sz w:val="22"/>
                <w:szCs w:val="22"/>
              </w:rPr>
              <w:t>1.3%</w:t>
            </w:r>
          </w:p>
        </w:tc>
      </w:tr>
      <w:tr w:rsidR="000D3C09" w:rsidRPr="000D3C09" w14:paraId="0E253987" w14:textId="77777777" w:rsidTr="00EC53F2">
        <w:tc>
          <w:tcPr>
            <w:tcW w:w="4505" w:type="dxa"/>
          </w:tcPr>
          <w:p w14:paraId="0C78E6DB" w14:textId="77777777" w:rsidR="000D3C09" w:rsidRPr="000D3C09" w:rsidRDefault="000D3C09"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153D2745" w14:textId="77777777" w:rsidR="000D3C09" w:rsidRPr="000D3C09" w:rsidRDefault="000D3C09" w:rsidP="00EC53F2">
            <w:pPr>
              <w:rPr>
                <w:rFonts w:ascii="Arial" w:hAnsi="Arial" w:cs="Arial"/>
                <w:sz w:val="22"/>
                <w:szCs w:val="22"/>
              </w:rPr>
            </w:pPr>
            <w:r w:rsidRPr="000D3C09">
              <w:rPr>
                <w:rFonts w:ascii="Arial" w:hAnsi="Arial" w:cs="Arial"/>
                <w:sz w:val="22"/>
                <w:szCs w:val="22"/>
              </w:rPr>
              <w:t>2,219</w:t>
            </w:r>
          </w:p>
        </w:tc>
        <w:tc>
          <w:tcPr>
            <w:tcW w:w="1423" w:type="dxa"/>
          </w:tcPr>
          <w:p w14:paraId="66182F05" w14:textId="23C711B2" w:rsidR="000D3C09" w:rsidRPr="000D3C09" w:rsidRDefault="000D3C09" w:rsidP="00EC53F2">
            <w:pPr>
              <w:rPr>
                <w:rFonts w:ascii="Arial" w:hAnsi="Arial" w:cs="Arial"/>
                <w:sz w:val="22"/>
                <w:szCs w:val="22"/>
              </w:rPr>
            </w:pPr>
            <w:r w:rsidRPr="000D3C09">
              <w:rPr>
                <w:rFonts w:ascii="Arial" w:hAnsi="Arial" w:cs="Arial"/>
                <w:sz w:val="22"/>
                <w:szCs w:val="22"/>
              </w:rPr>
              <w:t>73</w:t>
            </w:r>
          </w:p>
        </w:tc>
        <w:tc>
          <w:tcPr>
            <w:tcW w:w="877" w:type="dxa"/>
          </w:tcPr>
          <w:p w14:paraId="48D0D26B" w14:textId="0F5F6568" w:rsidR="000D3C09" w:rsidRPr="000D3C09" w:rsidRDefault="000D3C09" w:rsidP="00EC53F2">
            <w:pPr>
              <w:rPr>
                <w:rFonts w:ascii="Arial" w:hAnsi="Arial" w:cs="Arial"/>
                <w:sz w:val="22"/>
                <w:szCs w:val="22"/>
              </w:rPr>
            </w:pPr>
            <w:r w:rsidRPr="000D3C09">
              <w:rPr>
                <w:rFonts w:ascii="Arial" w:hAnsi="Arial" w:cs="Arial"/>
                <w:sz w:val="22"/>
                <w:szCs w:val="22"/>
              </w:rPr>
              <w:t>3.3%</w:t>
            </w:r>
          </w:p>
        </w:tc>
      </w:tr>
      <w:tr w:rsidR="000D3C09" w:rsidRPr="000D3C09" w14:paraId="38A1925F" w14:textId="77777777" w:rsidTr="00EC53F2">
        <w:tc>
          <w:tcPr>
            <w:tcW w:w="4505" w:type="dxa"/>
          </w:tcPr>
          <w:p w14:paraId="451C9DAD" w14:textId="77777777" w:rsidR="000D3C09" w:rsidRPr="000D3C09" w:rsidRDefault="000D3C09" w:rsidP="00EC53F2">
            <w:pPr>
              <w:rPr>
                <w:rFonts w:ascii="Arial" w:hAnsi="Arial" w:cs="Arial"/>
                <w:sz w:val="22"/>
                <w:szCs w:val="22"/>
              </w:rPr>
            </w:pPr>
            <w:r w:rsidRPr="000D3C09">
              <w:rPr>
                <w:rFonts w:ascii="Arial" w:hAnsi="Arial" w:cs="Arial"/>
                <w:sz w:val="22"/>
                <w:szCs w:val="22"/>
              </w:rPr>
              <w:t>First Letters</w:t>
            </w:r>
          </w:p>
        </w:tc>
        <w:tc>
          <w:tcPr>
            <w:tcW w:w="1149" w:type="dxa"/>
          </w:tcPr>
          <w:p w14:paraId="75D9C113" w14:textId="77777777" w:rsidR="000D3C09" w:rsidRPr="000D3C09" w:rsidRDefault="000D3C09" w:rsidP="00EC53F2">
            <w:pPr>
              <w:rPr>
                <w:rFonts w:ascii="Arial" w:hAnsi="Arial" w:cs="Arial"/>
                <w:sz w:val="22"/>
                <w:szCs w:val="22"/>
              </w:rPr>
            </w:pPr>
            <w:r w:rsidRPr="000D3C09">
              <w:rPr>
                <w:rFonts w:ascii="Arial" w:hAnsi="Arial" w:cs="Arial"/>
                <w:sz w:val="22"/>
                <w:szCs w:val="22"/>
              </w:rPr>
              <w:t>1,851</w:t>
            </w:r>
          </w:p>
        </w:tc>
        <w:tc>
          <w:tcPr>
            <w:tcW w:w="1423" w:type="dxa"/>
          </w:tcPr>
          <w:p w14:paraId="3DD0DDD4" w14:textId="1917F7DA" w:rsidR="000D3C09" w:rsidRPr="000D3C09" w:rsidRDefault="000D3C09" w:rsidP="00EC53F2">
            <w:pPr>
              <w:rPr>
                <w:rFonts w:ascii="Arial" w:hAnsi="Arial" w:cs="Arial"/>
                <w:sz w:val="22"/>
                <w:szCs w:val="22"/>
              </w:rPr>
            </w:pPr>
            <w:r w:rsidRPr="000D3C09">
              <w:rPr>
                <w:rFonts w:ascii="Arial" w:hAnsi="Arial" w:cs="Arial"/>
                <w:sz w:val="22"/>
                <w:szCs w:val="22"/>
              </w:rPr>
              <w:t>66</w:t>
            </w:r>
          </w:p>
        </w:tc>
        <w:tc>
          <w:tcPr>
            <w:tcW w:w="877" w:type="dxa"/>
          </w:tcPr>
          <w:p w14:paraId="10DAE576" w14:textId="1E320EF0" w:rsidR="000D3C09" w:rsidRPr="000D3C09" w:rsidRDefault="000D3C09" w:rsidP="00EC53F2">
            <w:pPr>
              <w:rPr>
                <w:rFonts w:ascii="Arial" w:hAnsi="Arial" w:cs="Arial"/>
                <w:sz w:val="22"/>
                <w:szCs w:val="22"/>
              </w:rPr>
            </w:pPr>
            <w:r w:rsidRPr="000D3C09">
              <w:rPr>
                <w:rFonts w:ascii="Arial" w:hAnsi="Arial" w:cs="Arial"/>
                <w:sz w:val="22"/>
                <w:szCs w:val="22"/>
              </w:rPr>
              <w:t>3.6%</w:t>
            </w:r>
          </w:p>
        </w:tc>
      </w:tr>
      <w:tr w:rsidR="000D3C09" w:rsidRPr="000D3C09" w14:paraId="43C497B1" w14:textId="77777777" w:rsidTr="00EC53F2">
        <w:tc>
          <w:tcPr>
            <w:tcW w:w="4505" w:type="dxa"/>
          </w:tcPr>
          <w:p w14:paraId="29790A53" w14:textId="77777777" w:rsidR="000D3C09" w:rsidRPr="000D3C09" w:rsidRDefault="000D3C09" w:rsidP="00EC53F2">
            <w:pPr>
              <w:rPr>
                <w:rFonts w:ascii="Arial" w:hAnsi="Arial" w:cs="Arial"/>
                <w:sz w:val="22"/>
                <w:szCs w:val="22"/>
              </w:rPr>
            </w:pPr>
            <w:r w:rsidRPr="000D3C09">
              <w:rPr>
                <w:rFonts w:ascii="Arial" w:hAnsi="Arial" w:cs="Arial"/>
                <w:sz w:val="22"/>
                <w:szCs w:val="22"/>
              </w:rPr>
              <w:t>Second Letters</w:t>
            </w:r>
          </w:p>
        </w:tc>
        <w:tc>
          <w:tcPr>
            <w:tcW w:w="1149" w:type="dxa"/>
          </w:tcPr>
          <w:p w14:paraId="238DD464" w14:textId="77777777" w:rsidR="000D3C09" w:rsidRPr="000D3C09" w:rsidRDefault="000D3C09" w:rsidP="00EC53F2">
            <w:pPr>
              <w:rPr>
                <w:rFonts w:ascii="Arial" w:hAnsi="Arial" w:cs="Arial"/>
                <w:sz w:val="22"/>
                <w:szCs w:val="22"/>
              </w:rPr>
            </w:pPr>
            <w:r w:rsidRPr="000D3C09">
              <w:rPr>
                <w:rFonts w:ascii="Arial" w:hAnsi="Arial" w:cs="Arial"/>
                <w:sz w:val="22"/>
                <w:szCs w:val="22"/>
              </w:rPr>
              <w:t>134</w:t>
            </w:r>
          </w:p>
        </w:tc>
        <w:tc>
          <w:tcPr>
            <w:tcW w:w="1423" w:type="dxa"/>
          </w:tcPr>
          <w:p w14:paraId="1319C9B0" w14:textId="54E33B31" w:rsidR="000D3C09" w:rsidRPr="000D3C09" w:rsidRDefault="000D3C09" w:rsidP="00EC53F2">
            <w:pPr>
              <w:rPr>
                <w:rFonts w:ascii="Arial" w:hAnsi="Arial" w:cs="Arial"/>
                <w:sz w:val="22"/>
                <w:szCs w:val="22"/>
              </w:rPr>
            </w:pPr>
            <w:r w:rsidRPr="000D3C09">
              <w:rPr>
                <w:rFonts w:ascii="Arial" w:hAnsi="Arial" w:cs="Arial"/>
                <w:sz w:val="22"/>
                <w:szCs w:val="22"/>
              </w:rPr>
              <w:t>5</w:t>
            </w:r>
          </w:p>
        </w:tc>
        <w:tc>
          <w:tcPr>
            <w:tcW w:w="877" w:type="dxa"/>
          </w:tcPr>
          <w:p w14:paraId="5F5B11BE" w14:textId="13DB1D21" w:rsidR="000D3C09" w:rsidRPr="000D3C09" w:rsidRDefault="000D3C09" w:rsidP="00EC53F2">
            <w:pPr>
              <w:rPr>
                <w:rFonts w:ascii="Arial" w:hAnsi="Arial" w:cs="Arial"/>
                <w:sz w:val="22"/>
                <w:szCs w:val="22"/>
              </w:rPr>
            </w:pPr>
            <w:r w:rsidRPr="000D3C09">
              <w:rPr>
                <w:rFonts w:ascii="Arial" w:hAnsi="Arial" w:cs="Arial"/>
                <w:sz w:val="22"/>
                <w:szCs w:val="22"/>
              </w:rPr>
              <w:t>3.7%</w:t>
            </w:r>
          </w:p>
        </w:tc>
      </w:tr>
      <w:tr w:rsidR="000D3C09" w:rsidRPr="000D3C09" w14:paraId="5C69BCD9" w14:textId="77777777" w:rsidTr="00EC53F2">
        <w:tc>
          <w:tcPr>
            <w:tcW w:w="4505" w:type="dxa"/>
          </w:tcPr>
          <w:p w14:paraId="67FC29D4" w14:textId="77777777" w:rsidR="000D3C09" w:rsidRPr="000D3C09" w:rsidRDefault="000D3C09" w:rsidP="00EC53F2">
            <w:pPr>
              <w:rPr>
                <w:rFonts w:ascii="Arial" w:hAnsi="Arial" w:cs="Arial"/>
                <w:sz w:val="22"/>
                <w:szCs w:val="22"/>
              </w:rPr>
            </w:pPr>
            <w:r w:rsidRPr="000D3C09">
              <w:rPr>
                <w:rFonts w:ascii="Arial" w:hAnsi="Arial" w:cs="Arial"/>
                <w:sz w:val="22"/>
                <w:szCs w:val="22"/>
              </w:rPr>
              <w:t>Third Letters</w:t>
            </w:r>
          </w:p>
        </w:tc>
        <w:tc>
          <w:tcPr>
            <w:tcW w:w="1149" w:type="dxa"/>
          </w:tcPr>
          <w:p w14:paraId="4FDDA3A0" w14:textId="77777777" w:rsidR="000D3C09" w:rsidRPr="000D3C09" w:rsidRDefault="000D3C09" w:rsidP="00EC53F2">
            <w:pPr>
              <w:rPr>
                <w:rFonts w:ascii="Arial" w:hAnsi="Arial" w:cs="Arial"/>
                <w:sz w:val="22"/>
                <w:szCs w:val="22"/>
              </w:rPr>
            </w:pPr>
            <w:r w:rsidRPr="000D3C09">
              <w:rPr>
                <w:rFonts w:ascii="Arial" w:hAnsi="Arial" w:cs="Arial"/>
                <w:sz w:val="22"/>
                <w:szCs w:val="22"/>
              </w:rPr>
              <w:t>18</w:t>
            </w:r>
          </w:p>
        </w:tc>
        <w:tc>
          <w:tcPr>
            <w:tcW w:w="1423" w:type="dxa"/>
          </w:tcPr>
          <w:p w14:paraId="04DB0366" w14:textId="0D7E1CA6" w:rsidR="000D3C09" w:rsidRPr="000D3C09" w:rsidRDefault="000D3C09" w:rsidP="00EC53F2">
            <w:pPr>
              <w:rPr>
                <w:rFonts w:ascii="Arial" w:hAnsi="Arial" w:cs="Arial"/>
                <w:sz w:val="22"/>
                <w:szCs w:val="22"/>
              </w:rPr>
            </w:pPr>
            <w:r w:rsidRPr="000D3C09">
              <w:rPr>
                <w:rFonts w:ascii="Arial" w:hAnsi="Arial" w:cs="Arial"/>
                <w:sz w:val="22"/>
                <w:szCs w:val="22"/>
              </w:rPr>
              <w:t>1</w:t>
            </w:r>
          </w:p>
        </w:tc>
        <w:tc>
          <w:tcPr>
            <w:tcW w:w="877" w:type="dxa"/>
          </w:tcPr>
          <w:p w14:paraId="611E2476" w14:textId="57571003" w:rsidR="000D3C09" w:rsidRPr="000D3C09" w:rsidRDefault="000D3C09" w:rsidP="00EC53F2">
            <w:pPr>
              <w:rPr>
                <w:rFonts w:ascii="Arial" w:hAnsi="Arial" w:cs="Arial"/>
                <w:sz w:val="22"/>
                <w:szCs w:val="22"/>
              </w:rPr>
            </w:pPr>
            <w:r w:rsidRPr="000D3C09">
              <w:rPr>
                <w:rFonts w:ascii="Arial" w:hAnsi="Arial" w:cs="Arial"/>
                <w:sz w:val="22"/>
                <w:szCs w:val="22"/>
              </w:rPr>
              <w:t>5.6%</w:t>
            </w:r>
          </w:p>
        </w:tc>
      </w:tr>
    </w:tbl>
    <w:p w14:paraId="5F7EC5F1" w14:textId="77777777" w:rsidR="000D3C09" w:rsidRPr="000D3C09" w:rsidRDefault="000D3C09" w:rsidP="000D3C09">
      <w:pPr>
        <w:rPr>
          <w:rFonts w:ascii="Arial" w:hAnsi="Arial" w:cs="Arial"/>
        </w:rPr>
      </w:pPr>
    </w:p>
    <w:tbl>
      <w:tblPr>
        <w:tblStyle w:val="TableGrid"/>
        <w:tblW w:w="0" w:type="auto"/>
        <w:tblLook w:val="04A0" w:firstRow="1" w:lastRow="0" w:firstColumn="1" w:lastColumn="0" w:noHBand="0" w:noVBand="1"/>
      </w:tblPr>
      <w:tblGrid>
        <w:gridCol w:w="4505"/>
        <w:gridCol w:w="1149"/>
        <w:gridCol w:w="1423"/>
        <w:gridCol w:w="877"/>
      </w:tblGrid>
      <w:tr w:rsidR="000D3C09" w:rsidRPr="000D3C09" w14:paraId="6945682E" w14:textId="77777777" w:rsidTr="00EC53F2">
        <w:tc>
          <w:tcPr>
            <w:tcW w:w="4505" w:type="dxa"/>
          </w:tcPr>
          <w:p w14:paraId="1D7CAB16" w14:textId="77777777" w:rsidR="000D3C09" w:rsidRPr="000D3C09" w:rsidRDefault="000D3C09" w:rsidP="00EC53F2">
            <w:pPr>
              <w:pStyle w:val="Heading2"/>
              <w:rPr>
                <w:rFonts w:ascii="Arial" w:hAnsi="Arial" w:cs="Arial"/>
                <w:sz w:val="28"/>
                <w:szCs w:val="28"/>
              </w:rPr>
            </w:pPr>
            <w:r w:rsidRPr="000D3C09">
              <w:rPr>
                <w:rFonts w:ascii="Arial" w:hAnsi="Arial" w:cs="Arial"/>
                <w:sz w:val="28"/>
                <w:szCs w:val="28"/>
              </w:rPr>
              <w:t>February 25</w:t>
            </w:r>
          </w:p>
        </w:tc>
        <w:tc>
          <w:tcPr>
            <w:tcW w:w="1149" w:type="dxa"/>
          </w:tcPr>
          <w:p w14:paraId="52BC1A1F" w14:textId="77777777" w:rsidR="000D3C09" w:rsidRPr="000D3C09" w:rsidRDefault="000D3C09" w:rsidP="00EC53F2">
            <w:pPr>
              <w:rPr>
                <w:rFonts w:ascii="Arial" w:hAnsi="Arial" w:cs="Arial"/>
                <w:sz w:val="22"/>
                <w:szCs w:val="22"/>
              </w:rPr>
            </w:pPr>
            <w:r w:rsidRPr="000D3C09">
              <w:rPr>
                <w:rFonts w:ascii="Arial" w:hAnsi="Arial" w:cs="Arial"/>
                <w:sz w:val="22"/>
                <w:szCs w:val="22"/>
              </w:rPr>
              <w:t>All Devon and Cornwall</w:t>
            </w:r>
          </w:p>
        </w:tc>
        <w:tc>
          <w:tcPr>
            <w:tcW w:w="1423" w:type="dxa"/>
          </w:tcPr>
          <w:p w14:paraId="1542FAC5" w14:textId="3372509F" w:rsidR="000D3C09" w:rsidRPr="000D3C09" w:rsidRDefault="000D3C09" w:rsidP="00EC53F2">
            <w:pPr>
              <w:rPr>
                <w:rFonts w:ascii="Arial" w:hAnsi="Arial" w:cs="Arial"/>
                <w:sz w:val="22"/>
                <w:szCs w:val="22"/>
              </w:rPr>
            </w:pPr>
            <w:r w:rsidRPr="000D3C09">
              <w:rPr>
                <w:rFonts w:ascii="Arial" w:hAnsi="Arial" w:cs="Arial"/>
                <w:sz w:val="22"/>
                <w:szCs w:val="22"/>
              </w:rPr>
              <w:t>Atherington</w:t>
            </w:r>
          </w:p>
        </w:tc>
        <w:tc>
          <w:tcPr>
            <w:tcW w:w="877" w:type="dxa"/>
          </w:tcPr>
          <w:p w14:paraId="459B136F" w14:textId="77777777" w:rsidR="000D3C09" w:rsidRPr="000D3C09" w:rsidRDefault="000D3C09" w:rsidP="00EC53F2">
            <w:pPr>
              <w:rPr>
                <w:rFonts w:ascii="Arial" w:hAnsi="Arial" w:cs="Arial"/>
                <w:sz w:val="22"/>
                <w:szCs w:val="22"/>
              </w:rPr>
            </w:pPr>
            <w:r w:rsidRPr="000D3C09">
              <w:rPr>
                <w:rFonts w:ascii="Arial" w:hAnsi="Arial" w:cs="Arial"/>
                <w:sz w:val="22"/>
                <w:szCs w:val="22"/>
              </w:rPr>
              <w:t>%</w:t>
            </w:r>
          </w:p>
        </w:tc>
      </w:tr>
      <w:tr w:rsidR="000D3C09" w:rsidRPr="000D3C09" w14:paraId="4ABB1D9E" w14:textId="77777777" w:rsidTr="00EC53F2">
        <w:tc>
          <w:tcPr>
            <w:tcW w:w="4505" w:type="dxa"/>
          </w:tcPr>
          <w:p w14:paraId="26BAAB44" w14:textId="77777777" w:rsidR="000D3C09" w:rsidRPr="000D3C09" w:rsidRDefault="000D3C09" w:rsidP="00EC53F2">
            <w:pPr>
              <w:rPr>
                <w:rFonts w:ascii="Arial" w:hAnsi="Arial" w:cs="Arial"/>
                <w:sz w:val="22"/>
                <w:szCs w:val="22"/>
              </w:rPr>
            </w:pPr>
            <w:r w:rsidRPr="000D3C09">
              <w:rPr>
                <w:rFonts w:ascii="Arial" w:hAnsi="Arial" w:cs="Arial"/>
                <w:sz w:val="22"/>
                <w:szCs w:val="22"/>
              </w:rPr>
              <w:t xml:space="preserve">Number of CSW Locations </w:t>
            </w:r>
          </w:p>
        </w:tc>
        <w:tc>
          <w:tcPr>
            <w:tcW w:w="1149" w:type="dxa"/>
          </w:tcPr>
          <w:p w14:paraId="62492186" w14:textId="77777777" w:rsidR="000D3C09" w:rsidRPr="000D3C09" w:rsidRDefault="000D3C09" w:rsidP="00EC53F2">
            <w:pPr>
              <w:rPr>
                <w:rFonts w:ascii="Arial" w:hAnsi="Arial" w:cs="Arial"/>
                <w:sz w:val="22"/>
                <w:szCs w:val="22"/>
              </w:rPr>
            </w:pPr>
            <w:r w:rsidRPr="000D3C09">
              <w:rPr>
                <w:rFonts w:ascii="Arial" w:hAnsi="Arial" w:cs="Arial"/>
                <w:sz w:val="22"/>
                <w:szCs w:val="22"/>
              </w:rPr>
              <w:t>114</w:t>
            </w:r>
          </w:p>
        </w:tc>
        <w:tc>
          <w:tcPr>
            <w:tcW w:w="1423" w:type="dxa"/>
          </w:tcPr>
          <w:p w14:paraId="2A97F902" w14:textId="78618C90" w:rsidR="000D3C09" w:rsidRPr="000D3C09" w:rsidRDefault="000D3C09" w:rsidP="00EC53F2">
            <w:pPr>
              <w:rPr>
                <w:rFonts w:ascii="Arial" w:hAnsi="Arial" w:cs="Arial"/>
                <w:sz w:val="22"/>
                <w:szCs w:val="22"/>
              </w:rPr>
            </w:pPr>
            <w:r w:rsidRPr="000D3C09">
              <w:rPr>
                <w:rFonts w:ascii="Arial" w:hAnsi="Arial" w:cs="Arial"/>
                <w:sz w:val="22"/>
                <w:szCs w:val="22"/>
              </w:rPr>
              <w:t>3</w:t>
            </w:r>
          </w:p>
        </w:tc>
        <w:tc>
          <w:tcPr>
            <w:tcW w:w="877" w:type="dxa"/>
          </w:tcPr>
          <w:p w14:paraId="233887B6" w14:textId="203FEBA8" w:rsidR="000D3C09" w:rsidRPr="000D3C09" w:rsidRDefault="000D3C09" w:rsidP="00EC53F2">
            <w:pPr>
              <w:rPr>
                <w:rFonts w:ascii="Arial" w:hAnsi="Arial" w:cs="Arial"/>
                <w:sz w:val="22"/>
                <w:szCs w:val="22"/>
              </w:rPr>
            </w:pPr>
            <w:r w:rsidRPr="000D3C09">
              <w:rPr>
                <w:rFonts w:ascii="Arial" w:hAnsi="Arial" w:cs="Arial"/>
                <w:sz w:val="22"/>
                <w:szCs w:val="22"/>
              </w:rPr>
              <w:t>2.6%</w:t>
            </w:r>
          </w:p>
        </w:tc>
      </w:tr>
      <w:tr w:rsidR="000D3C09" w:rsidRPr="000D3C09" w14:paraId="109A207A" w14:textId="77777777" w:rsidTr="00EC53F2">
        <w:tc>
          <w:tcPr>
            <w:tcW w:w="4505" w:type="dxa"/>
          </w:tcPr>
          <w:p w14:paraId="076C21B3" w14:textId="77777777" w:rsidR="000D3C09" w:rsidRPr="000D3C09" w:rsidRDefault="000D3C09" w:rsidP="00EC53F2">
            <w:pPr>
              <w:rPr>
                <w:rFonts w:ascii="Arial" w:hAnsi="Arial" w:cs="Arial"/>
                <w:sz w:val="22"/>
                <w:szCs w:val="22"/>
              </w:rPr>
            </w:pPr>
            <w:r w:rsidRPr="000D3C09">
              <w:rPr>
                <w:rFonts w:ascii="Arial" w:hAnsi="Arial" w:cs="Arial"/>
                <w:sz w:val="22"/>
                <w:szCs w:val="22"/>
              </w:rPr>
              <w:t>Numbers of Offending Vehicles</w:t>
            </w:r>
          </w:p>
        </w:tc>
        <w:tc>
          <w:tcPr>
            <w:tcW w:w="1149" w:type="dxa"/>
          </w:tcPr>
          <w:p w14:paraId="5A5587B3" w14:textId="77777777" w:rsidR="000D3C09" w:rsidRPr="000D3C09" w:rsidRDefault="000D3C09" w:rsidP="00EC53F2">
            <w:pPr>
              <w:rPr>
                <w:rFonts w:ascii="Arial" w:hAnsi="Arial" w:cs="Arial"/>
                <w:sz w:val="22"/>
                <w:szCs w:val="22"/>
              </w:rPr>
            </w:pPr>
            <w:r w:rsidRPr="000D3C09">
              <w:rPr>
                <w:rFonts w:ascii="Arial" w:hAnsi="Arial" w:cs="Arial"/>
                <w:sz w:val="22"/>
                <w:szCs w:val="22"/>
              </w:rPr>
              <w:t>1,680</w:t>
            </w:r>
          </w:p>
        </w:tc>
        <w:tc>
          <w:tcPr>
            <w:tcW w:w="1423" w:type="dxa"/>
          </w:tcPr>
          <w:p w14:paraId="1E43B64C" w14:textId="1D63D5DC" w:rsidR="000D3C09" w:rsidRPr="000D3C09" w:rsidRDefault="000D3C09" w:rsidP="00EC53F2">
            <w:pPr>
              <w:rPr>
                <w:rFonts w:ascii="Arial" w:hAnsi="Arial" w:cs="Arial"/>
                <w:sz w:val="22"/>
                <w:szCs w:val="22"/>
              </w:rPr>
            </w:pPr>
            <w:r w:rsidRPr="000D3C09">
              <w:rPr>
                <w:rFonts w:ascii="Arial" w:hAnsi="Arial" w:cs="Arial"/>
                <w:sz w:val="22"/>
                <w:szCs w:val="22"/>
              </w:rPr>
              <w:t>50</w:t>
            </w:r>
          </w:p>
        </w:tc>
        <w:tc>
          <w:tcPr>
            <w:tcW w:w="877" w:type="dxa"/>
          </w:tcPr>
          <w:p w14:paraId="26B5340A" w14:textId="14FE80BE" w:rsidR="000D3C09" w:rsidRPr="000D3C09" w:rsidRDefault="000D3C09" w:rsidP="00EC53F2">
            <w:pPr>
              <w:rPr>
                <w:rFonts w:ascii="Arial" w:hAnsi="Arial" w:cs="Arial"/>
                <w:sz w:val="22"/>
                <w:szCs w:val="22"/>
              </w:rPr>
            </w:pPr>
            <w:r w:rsidRPr="000D3C09">
              <w:rPr>
                <w:rFonts w:ascii="Arial" w:hAnsi="Arial" w:cs="Arial"/>
                <w:sz w:val="22"/>
                <w:szCs w:val="22"/>
              </w:rPr>
              <w:t>3.0%</w:t>
            </w:r>
          </w:p>
        </w:tc>
      </w:tr>
      <w:tr w:rsidR="000D3C09" w:rsidRPr="000D3C09" w14:paraId="0FF2953C" w14:textId="77777777" w:rsidTr="00EC53F2">
        <w:tc>
          <w:tcPr>
            <w:tcW w:w="4505" w:type="dxa"/>
          </w:tcPr>
          <w:p w14:paraId="03DCAEAF" w14:textId="77777777" w:rsidR="000D3C09" w:rsidRPr="000D3C09" w:rsidRDefault="000D3C09" w:rsidP="00EC53F2">
            <w:pPr>
              <w:rPr>
                <w:rFonts w:ascii="Arial" w:hAnsi="Arial" w:cs="Arial"/>
                <w:sz w:val="22"/>
                <w:szCs w:val="22"/>
              </w:rPr>
            </w:pPr>
            <w:r w:rsidRPr="000D3C09">
              <w:rPr>
                <w:rFonts w:ascii="Arial" w:hAnsi="Arial" w:cs="Arial"/>
                <w:sz w:val="22"/>
                <w:szCs w:val="22"/>
              </w:rPr>
              <w:t>First Letters</w:t>
            </w:r>
          </w:p>
        </w:tc>
        <w:tc>
          <w:tcPr>
            <w:tcW w:w="1149" w:type="dxa"/>
          </w:tcPr>
          <w:p w14:paraId="44261231" w14:textId="77777777" w:rsidR="000D3C09" w:rsidRPr="000D3C09" w:rsidRDefault="000D3C09" w:rsidP="00EC53F2">
            <w:pPr>
              <w:rPr>
                <w:rFonts w:ascii="Arial" w:hAnsi="Arial" w:cs="Arial"/>
                <w:sz w:val="22"/>
                <w:szCs w:val="22"/>
              </w:rPr>
            </w:pPr>
            <w:r w:rsidRPr="000D3C09">
              <w:rPr>
                <w:rFonts w:ascii="Arial" w:hAnsi="Arial" w:cs="Arial"/>
                <w:sz w:val="22"/>
                <w:szCs w:val="22"/>
              </w:rPr>
              <w:t>1,420</w:t>
            </w:r>
          </w:p>
        </w:tc>
        <w:tc>
          <w:tcPr>
            <w:tcW w:w="1423" w:type="dxa"/>
          </w:tcPr>
          <w:p w14:paraId="0394B87F" w14:textId="3B25F4D3" w:rsidR="000D3C09" w:rsidRPr="000D3C09" w:rsidRDefault="000D3C09" w:rsidP="00EC53F2">
            <w:pPr>
              <w:rPr>
                <w:rFonts w:ascii="Arial" w:hAnsi="Arial" w:cs="Arial"/>
                <w:sz w:val="22"/>
                <w:szCs w:val="22"/>
              </w:rPr>
            </w:pPr>
            <w:r w:rsidRPr="000D3C09">
              <w:rPr>
                <w:rFonts w:ascii="Arial" w:hAnsi="Arial" w:cs="Arial"/>
                <w:sz w:val="22"/>
                <w:szCs w:val="22"/>
              </w:rPr>
              <w:t>41</w:t>
            </w:r>
          </w:p>
        </w:tc>
        <w:tc>
          <w:tcPr>
            <w:tcW w:w="877" w:type="dxa"/>
          </w:tcPr>
          <w:p w14:paraId="7B7699AE" w14:textId="6AB98614" w:rsidR="000D3C09" w:rsidRPr="000D3C09" w:rsidRDefault="000D3C09" w:rsidP="00EC53F2">
            <w:pPr>
              <w:rPr>
                <w:rFonts w:ascii="Arial" w:hAnsi="Arial" w:cs="Arial"/>
                <w:sz w:val="22"/>
                <w:szCs w:val="22"/>
              </w:rPr>
            </w:pPr>
            <w:r w:rsidRPr="000D3C09">
              <w:rPr>
                <w:rFonts w:ascii="Arial" w:hAnsi="Arial" w:cs="Arial"/>
                <w:sz w:val="22"/>
                <w:szCs w:val="22"/>
              </w:rPr>
              <w:t>2.9%</w:t>
            </w:r>
          </w:p>
        </w:tc>
      </w:tr>
      <w:tr w:rsidR="000D3C09" w:rsidRPr="000D3C09" w14:paraId="571C8654" w14:textId="77777777" w:rsidTr="00EC53F2">
        <w:tc>
          <w:tcPr>
            <w:tcW w:w="4505" w:type="dxa"/>
          </w:tcPr>
          <w:p w14:paraId="6853DD5C" w14:textId="77777777" w:rsidR="000D3C09" w:rsidRPr="000D3C09" w:rsidRDefault="000D3C09" w:rsidP="00EC53F2">
            <w:pPr>
              <w:rPr>
                <w:rFonts w:ascii="Arial" w:hAnsi="Arial" w:cs="Arial"/>
                <w:sz w:val="22"/>
                <w:szCs w:val="22"/>
              </w:rPr>
            </w:pPr>
            <w:r w:rsidRPr="000D3C09">
              <w:rPr>
                <w:rFonts w:ascii="Arial" w:hAnsi="Arial" w:cs="Arial"/>
                <w:sz w:val="22"/>
                <w:szCs w:val="22"/>
              </w:rPr>
              <w:t>Second Letters</w:t>
            </w:r>
          </w:p>
        </w:tc>
        <w:tc>
          <w:tcPr>
            <w:tcW w:w="1149" w:type="dxa"/>
          </w:tcPr>
          <w:p w14:paraId="746005F5" w14:textId="77777777" w:rsidR="000D3C09" w:rsidRPr="000D3C09" w:rsidRDefault="000D3C09" w:rsidP="00EC53F2">
            <w:pPr>
              <w:rPr>
                <w:rFonts w:ascii="Arial" w:hAnsi="Arial" w:cs="Arial"/>
                <w:sz w:val="22"/>
                <w:szCs w:val="22"/>
              </w:rPr>
            </w:pPr>
            <w:r w:rsidRPr="000D3C09">
              <w:rPr>
                <w:rFonts w:ascii="Arial" w:hAnsi="Arial" w:cs="Arial"/>
                <w:sz w:val="22"/>
                <w:szCs w:val="22"/>
              </w:rPr>
              <w:t>88</w:t>
            </w:r>
          </w:p>
        </w:tc>
        <w:tc>
          <w:tcPr>
            <w:tcW w:w="1423" w:type="dxa"/>
          </w:tcPr>
          <w:p w14:paraId="22D18BA8" w14:textId="16ABB814" w:rsidR="000D3C09" w:rsidRPr="000D3C09" w:rsidRDefault="000D3C09" w:rsidP="00EC53F2">
            <w:pPr>
              <w:rPr>
                <w:rFonts w:ascii="Arial" w:hAnsi="Arial" w:cs="Arial"/>
                <w:sz w:val="22"/>
                <w:szCs w:val="22"/>
              </w:rPr>
            </w:pPr>
            <w:r w:rsidRPr="000D3C09">
              <w:rPr>
                <w:rFonts w:ascii="Arial" w:hAnsi="Arial" w:cs="Arial"/>
                <w:sz w:val="22"/>
                <w:szCs w:val="22"/>
              </w:rPr>
              <w:t>5</w:t>
            </w:r>
          </w:p>
        </w:tc>
        <w:tc>
          <w:tcPr>
            <w:tcW w:w="877" w:type="dxa"/>
          </w:tcPr>
          <w:p w14:paraId="5BE7650D" w14:textId="117AB739" w:rsidR="000D3C09" w:rsidRPr="000D3C09" w:rsidRDefault="000D3C09" w:rsidP="00EC53F2">
            <w:pPr>
              <w:rPr>
                <w:rFonts w:ascii="Arial" w:hAnsi="Arial" w:cs="Arial"/>
                <w:sz w:val="22"/>
                <w:szCs w:val="22"/>
              </w:rPr>
            </w:pPr>
            <w:r w:rsidRPr="000D3C09">
              <w:rPr>
                <w:rFonts w:ascii="Arial" w:hAnsi="Arial" w:cs="Arial"/>
                <w:sz w:val="22"/>
                <w:szCs w:val="22"/>
              </w:rPr>
              <w:t>5.7%</w:t>
            </w:r>
          </w:p>
        </w:tc>
      </w:tr>
      <w:tr w:rsidR="000D3C09" w:rsidRPr="000D3C09" w14:paraId="4A1B5B27" w14:textId="77777777" w:rsidTr="00EC53F2">
        <w:tc>
          <w:tcPr>
            <w:tcW w:w="4505" w:type="dxa"/>
          </w:tcPr>
          <w:p w14:paraId="7C5A1FDA" w14:textId="77777777" w:rsidR="000D3C09" w:rsidRPr="000D3C09" w:rsidRDefault="000D3C09" w:rsidP="00EC53F2">
            <w:pPr>
              <w:rPr>
                <w:rFonts w:ascii="Arial" w:hAnsi="Arial" w:cs="Arial"/>
                <w:sz w:val="22"/>
                <w:szCs w:val="22"/>
              </w:rPr>
            </w:pPr>
            <w:r w:rsidRPr="000D3C09">
              <w:rPr>
                <w:rFonts w:ascii="Arial" w:hAnsi="Arial" w:cs="Arial"/>
                <w:sz w:val="22"/>
                <w:szCs w:val="22"/>
              </w:rPr>
              <w:t>Third Letters</w:t>
            </w:r>
          </w:p>
        </w:tc>
        <w:tc>
          <w:tcPr>
            <w:tcW w:w="1149" w:type="dxa"/>
          </w:tcPr>
          <w:p w14:paraId="2884D825" w14:textId="77777777" w:rsidR="000D3C09" w:rsidRPr="000D3C09" w:rsidRDefault="000D3C09" w:rsidP="00EC53F2">
            <w:pPr>
              <w:rPr>
                <w:rFonts w:ascii="Arial" w:hAnsi="Arial" w:cs="Arial"/>
                <w:sz w:val="22"/>
                <w:szCs w:val="22"/>
              </w:rPr>
            </w:pPr>
            <w:r w:rsidRPr="000D3C09">
              <w:rPr>
                <w:rFonts w:ascii="Arial" w:hAnsi="Arial" w:cs="Arial"/>
                <w:sz w:val="22"/>
                <w:szCs w:val="22"/>
              </w:rPr>
              <w:t>10</w:t>
            </w:r>
          </w:p>
        </w:tc>
        <w:tc>
          <w:tcPr>
            <w:tcW w:w="1423" w:type="dxa"/>
          </w:tcPr>
          <w:p w14:paraId="0B64D74A" w14:textId="1F2E159F" w:rsidR="000D3C09" w:rsidRPr="000D3C09" w:rsidRDefault="000D3C09" w:rsidP="00EC53F2">
            <w:pPr>
              <w:rPr>
                <w:rFonts w:ascii="Arial" w:hAnsi="Arial" w:cs="Arial"/>
                <w:sz w:val="22"/>
                <w:szCs w:val="22"/>
              </w:rPr>
            </w:pPr>
            <w:r w:rsidRPr="000D3C09">
              <w:rPr>
                <w:rFonts w:ascii="Arial" w:hAnsi="Arial" w:cs="Arial"/>
                <w:sz w:val="22"/>
                <w:szCs w:val="22"/>
              </w:rPr>
              <w:t>0</w:t>
            </w:r>
          </w:p>
        </w:tc>
        <w:tc>
          <w:tcPr>
            <w:tcW w:w="877" w:type="dxa"/>
          </w:tcPr>
          <w:p w14:paraId="36A3EF2D" w14:textId="2F11168C" w:rsidR="000D3C09" w:rsidRPr="000D3C09" w:rsidRDefault="000D3C09" w:rsidP="00EC53F2">
            <w:pPr>
              <w:rPr>
                <w:rFonts w:ascii="Arial" w:hAnsi="Arial" w:cs="Arial"/>
                <w:sz w:val="22"/>
                <w:szCs w:val="22"/>
              </w:rPr>
            </w:pPr>
            <w:r w:rsidRPr="000D3C09">
              <w:rPr>
                <w:rFonts w:ascii="Arial" w:hAnsi="Arial" w:cs="Arial"/>
                <w:sz w:val="22"/>
                <w:szCs w:val="22"/>
              </w:rPr>
              <w:t>0.0%</w:t>
            </w:r>
          </w:p>
        </w:tc>
      </w:tr>
    </w:tbl>
    <w:p w14:paraId="067469D3" w14:textId="77777777" w:rsidR="000D3C09" w:rsidRDefault="000D3C09">
      <w:pPr>
        <w:rPr>
          <w:sz w:val="28"/>
          <w:szCs w:val="28"/>
        </w:rPr>
      </w:pPr>
    </w:p>
    <w:p w14:paraId="769BFB2A" w14:textId="77777777" w:rsidR="000D3C09" w:rsidRDefault="000D3C09">
      <w:pPr>
        <w:rPr>
          <w:sz w:val="28"/>
          <w:szCs w:val="28"/>
        </w:rPr>
      </w:pPr>
    </w:p>
    <w:p w14:paraId="5B37FC21" w14:textId="77777777" w:rsidR="000D3C09" w:rsidRDefault="000D3C09">
      <w:pPr>
        <w:rPr>
          <w:sz w:val="28"/>
          <w:szCs w:val="28"/>
        </w:rPr>
      </w:pPr>
    </w:p>
    <w:p w14:paraId="0DE2C4E3" w14:textId="77777777" w:rsidR="000D3C09" w:rsidRDefault="000D3C09">
      <w:pPr>
        <w:rPr>
          <w:sz w:val="28"/>
          <w:szCs w:val="28"/>
        </w:rPr>
      </w:pPr>
    </w:p>
    <w:p w14:paraId="7A1B96D0" w14:textId="77777777" w:rsidR="000D3C09" w:rsidRDefault="000D3C09">
      <w:pPr>
        <w:rPr>
          <w:sz w:val="28"/>
          <w:szCs w:val="28"/>
        </w:rPr>
      </w:pPr>
    </w:p>
    <w:p w14:paraId="2D60D429" w14:textId="77777777" w:rsidR="000D3C09" w:rsidRDefault="000D3C09">
      <w:pPr>
        <w:rPr>
          <w:sz w:val="28"/>
          <w:szCs w:val="28"/>
        </w:rPr>
      </w:pPr>
    </w:p>
    <w:p w14:paraId="1B6D6A41" w14:textId="5C4C3AD1" w:rsidR="000D3C09" w:rsidRDefault="000D3C09" w:rsidP="000D3C09">
      <w:pPr>
        <w:pStyle w:val="Heading1"/>
      </w:pPr>
      <w:r>
        <w:lastRenderedPageBreak/>
        <w:t>Locations</w:t>
      </w:r>
    </w:p>
    <w:p w14:paraId="3040E756" w14:textId="52396278" w:rsidR="000D3C09" w:rsidRPr="000D3C09" w:rsidRDefault="000D3C09" w:rsidP="000D3C09">
      <w:pPr>
        <w:pStyle w:val="Heading2"/>
      </w:pPr>
      <w:r>
        <w:t>Below is a list of Approved Locations as at date of report</w:t>
      </w:r>
    </w:p>
    <w:p w14:paraId="682C6B03" w14:textId="77777777" w:rsidR="000D3C09" w:rsidRDefault="000D3C09">
      <w:pPr>
        <w:rPr>
          <w:rFonts w:ascii="Arial" w:hAnsi="Arial" w:cs="Arial"/>
          <w:sz w:val="28"/>
          <w:szCs w:val="28"/>
        </w:rPr>
      </w:pPr>
    </w:p>
    <w:p w14:paraId="54E10779" w14:textId="77777777" w:rsidR="000D3C09" w:rsidRDefault="000D3C09">
      <w:pPr>
        <w:rPr>
          <w:rFonts w:ascii="Arial" w:hAnsi="Arial" w:cs="Arial"/>
          <w:sz w:val="28"/>
          <w:szCs w:val="28"/>
        </w:rPr>
      </w:pPr>
    </w:p>
    <w:p w14:paraId="7BD1170A" w14:textId="0B123752" w:rsidR="000D3C09" w:rsidRPr="000D3C09" w:rsidRDefault="000D3C09">
      <w:pPr>
        <w:rPr>
          <w:rFonts w:ascii="Arial" w:hAnsi="Arial" w:cs="Arial"/>
          <w:sz w:val="28"/>
          <w:szCs w:val="28"/>
        </w:rPr>
      </w:pPr>
      <w:r w:rsidRPr="000D3C09">
        <w:rPr>
          <w:rFonts w:ascii="Arial" w:hAnsi="Arial" w:cs="Arial"/>
          <w:sz w:val="28"/>
          <w:szCs w:val="28"/>
        </w:rPr>
        <w:t>Umberleigh Locations Approved</w:t>
      </w:r>
    </w:p>
    <w:p w14:paraId="4D2C9B00" w14:textId="77777777" w:rsidR="000D3C09" w:rsidRPr="000D3C09" w:rsidRDefault="000D3C09">
      <w:pPr>
        <w:rPr>
          <w:rFonts w:ascii="Arial" w:hAnsi="Arial" w:cs="Arial"/>
          <w:sz w:val="28"/>
          <w:szCs w:val="28"/>
        </w:rPr>
      </w:pPr>
    </w:p>
    <w:tbl>
      <w:tblPr>
        <w:tblStyle w:val="TableGrid"/>
        <w:tblW w:w="0" w:type="auto"/>
        <w:tblLook w:val="04A0" w:firstRow="1" w:lastRow="0" w:firstColumn="1" w:lastColumn="0" w:noHBand="0" w:noVBand="1"/>
      </w:tblPr>
      <w:tblGrid>
        <w:gridCol w:w="1555"/>
        <w:gridCol w:w="1134"/>
        <w:gridCol w:w="2551"/>
        <w:gridCol w:w="3770"/>
      </w:tblGrid>
      <w:tr w:rsidR="000D3C09" w:rsidRPr="000D3C09" w14:paraId="093038BE" w14:textId="77777777" w:rsidTr="000D3C09">
        <w:tc>
          <w:tcPr>
            <w:tcW w:w="1555" w:type="dxa"/>
          </w:tcPr>
          <w:p w14:paraId="0884CD88" w14:textId="0F54AE96" w:rsidR="000D3C09" w:rsidRPr="000D3C09" w:rsidRDefault="000D3C09">
            <w:pPr>
              <w:rPr>
                <w:rFonts w:ascii="Arial" w:hAnsi="Arial" w:cs="Arial"/>
                <w:sz w:val="22"/>
                <w:szCs w:val="22"/>
              </w:rPr>
            </w:pPr>
            <w:r w:rsidRPr="000D3C09">
              <w:rPr>
                <w:rFonts w:ascii="Arial" w:hAnsi="Arial" w:cs="Arial"/>
                <w:sz w:val="22"/>
                <w:szCs w:val="22"/>
              </w:rPr>
              <w:t>CB12053</w:t>
            </w:r>
          </w:p>
        </w:tc>
        <w:tc>
          <w:tcPr>
            <w:tcW w:w="1134" w:type="dxa"/>
          </w:tcPr>
          <w:p w14:paraId="69CD96A5" w14:textId="3D3D00F2" w:rsidR="000D3C09" w:rsidRPr="000D3C09" w:rsidRDefault="000D3C09">
            <w:pPr>
              <w:rPr>
                <w:rFonts w:ascii="Arial" w:hAnsi="Arial" w:cs="Arial"/>
                <w:sz w:val="22"/>
                <w:szCs w:val="22"/>
              </w:rPr>
            </w:pPr>
            <w:r w:rsidRPr="000D3C09">
              <w:rPr>
                <w:rFonts w:ascii="Arial" w:hAnsi="Arial" w:cs="Arial"/>
                <w:sz w:val="22"/>
                <w:szCs w:val="22"/>
              </w:rPr>
              <w:t>B3227</w:t>
            </w:r>
          </w:p>
        </w:tc>
        <w:tc>
          <w:tcPr>
            <w:tcW w:w="2551" w:type="dxa"/>
          </w:tcPr>
          <w:p w14:paraId="0F1939A5" w14:textId="1AB108DB" w:rsidR="000D3C09" w:rsidRPr="000D3C09" w:rsidRDefault="000D3C09">
            <w:pPr>
              <w:rPr>
                <w:rFonts w:ascii="Arial" w:hAnsi="Arial" w:cs="Arial"/>
                <w:sz w:val="22"/>
                <w:szCs w:val="22"/>
              </w:rPr>
            </w:pPr>
            <w:r w:rsidRPr="000D3C09">
              <w:rPr>
                <w:rFonts w:ascii="Arial" w:hAnsi="Arial" w:cs="Arial"/>
                <w:sz w:val="22"/>
                <w:szCs w:val="22"/>
              </w:rPr>
              <w:t>Both Directions</w:t>
            </w:r>
          </w:p>
        </w:tc>
        <w:tc>
          <w:tcPr>
            <w:tcW w:w="3770" w:type="dxa"/>
          </w:tcPr>
          <w:p w14:paraId="55C53287" w14:textId="61521B84" w:rsidR="000D3C09" w:rsidRPr="000D3C09" w:rsidRDefault="000D3C09" w:rsidP="000D3C09">
            <w:pPr>
              <w:rPr>
                <w:rFonts w:ascii="Arial" w:hAnsi="Arial" w:cs="Arial"/>
                <w:sz w:val="22"/>
                <w:szCs w:val="22"/>
              </w:rPr>
            </w:pPr>
            <w:r w:rsidRPr="000D3C09">
              <w:rPr>
                <w:rFonts w:ascii="Arial" w:hAnsi="Arial" w:cs="Arial"/>
                <w:color w:val="000000"/>
                <w:sz w:val="22"/>
                <w:szCs w:val="22"/>
              </w:rPr>
              <w:t xml:space="preserve">Driveway to property called Bramley </w:t>
            </w:r>
          </w:p>
        </w:tc>
      </w:tr>
      <w:tr w:rsidR="000D3C09" w:rsidRPr="000D3C09" w14:paraId="3C0EB5E7" w14:textId="77777777" w:rsidTr="000D3C09">
        <w:tc>
          <w:tcPr>
            <w:tcW w:w="1555" w:type="dxa"/>
          </w:tcPr>
          <w:p w14:paraId="19FD8061" w14:textId="0C86BFF4" w:rsidR="000D3C09" w:rsidRPr="000D3C09" w:rsidRDefault="000D3C09">
            <w:pPr>
              <w:rPr>
                <w:rFonts w:ascii="Arial" w:hAnsi="Arial" w:cs="Arial"/>
                <w:sz w:val="22"/>
                <w:szCs w:val="22"/>
              </w:rPr>
            </w:pPr>
            <w:r w:rsidRPr="000D3C09">
              <w:rPr>
                <w:rFonts w:ascii="Arial" w:hAnsi="Arial" w:cs="Arial"/>
                <w:sz w:val="22"/>
                <w:szCs w:val="22"/>
              </w:rPr>
              <w:t>CB12676</w:t>
            </w:r>
          </w:p>
        </w:tc>
        <w:tc>
          <w:tcPr>
            <w:tcW w:w="1134" w:type="dxa"/>
          </w:tcPr>
          <w:p w14:paraId="2D32DB49" w14:textId="7D5D83E7" w:rsidR="000D3C09" w:rsidRPr="000D3C09" w:rsidRDefault="000D3C09">
            <w:pPr>
              <w:rPr>
                <w:rFonts w:ascii="Arial" w:hAnsi="Arial" w:cs="Arial"/>
                <w:sz w:val="22"/>
                <w:szCs w:val="22"/>
              </w:rPr>
            </w:pPr>
            <w:r w:rsidRPr="000D3C09">
              <w:rPr>
                <w:rFonts w:ascii="Arial" w:hAnsi="Arial" w:cs="Arial"/>
                <w:sz w:val="22"/>
                <w:szCs w:val="22"/>
              </w:rPr>
              <w:t>B3227</w:t>
            </w:r>
          </w:p>
        </w:tc>
        <w:tc>
          <w:tcPr>
            <w:tcW w:w="2551" w:type="dxa"/>
          </w:tcPr>
          <w:p w14:paraId="13135564" w14:textId="18F83BAF" w:rsidR="000D3C09" w:rsidRPr="000D3C09" w:rsidRDefault="000D3C09">
            <w:pPr>
              <w:rPr>
                <w:rFonts w:ascii="Arial" w:hAnsi="Arial" w:cs="Arial"/>
                <w:sz w:val="22"/>
                <w:szCs w:val="22"/>
              </w:rPr>
            </w:pPr>
            <w:r w:rsidRPr="000D3C09">
              <w:rPr>
                <w:rFonts w:ascii="Arial" w:hAnsi="Arial" w:cs="Arial"/>
                <w:sz w:val="22"/>
                <w:szCs w:val="22"/>
              </w:rPr>
              <w:t xml:space="preserve">Travelling South West </w:t>
            </w:r>
          </w:p>
        </w:tc>
        <w:tc>
          <w:tcPr>
            <w:tcW w:w="3770" w:type="dxa"/>
          </w:tcPr>
          <w:p w14:paraId="67BF96F2" w14:textId="213E212A" w:rsidR="000D3C09" w:rsidRPr="000D3C09" w:rsidRDefault="000D3C09">
            <w:pPr>
              <w:rPr>
                <w:rFonts w:ascii="Arial" w:hAnsi="Arial" w:cs="Arial"/>
                <w:sz w:val="22"/>
                <w:szCs w:val="22"/>
              </w:rPr>
            </w:pPr>
            <w:r w:rsidRPr="000D3C09">
              <w:rPr>
                <w:rFonts w:ascii="Arial" w:hAnsi="Arial" w:cs="Arial"/>
                <w:sz w:val="22"/>
                <w:szCs w:val="22"/>
              </w:rPr>
              <w:t>Layby opposite Antiques Shop</w:t>
            </w:r>
          </w:p>
        </w:tc>
      </w:tr>
      <w:tr w:rsidR="000D3C09" w:rsidRPr="000D3C09" w14:paraId="42DB1907" w14:textId="77777777" w:rsidTr="000D3C09">
        <w:tc>
          <w:tcPr>
            <w:tcW w:w="1555" w:type="dxa"/>
          </w:tcPr>
          <w:p w14:paraId="1B653FA7" w14:textId="19634592" w:rsidR="000D3C09" w:rsidRPr="000D3C09" w:rsidRDefault="000D3C09">
            <w:pPr>
              <w:rPr>
                <w:rFonts w:ascii="Arial" w:hAnsi="Arial" w:cs="Arial"/>
                <w:sz w:val="22"/>
                <w:szCs w:val="22"/>
              </w:rPr>
            </w:pPr>
            <w:r w:rsidRPr="000D3C09">
              <w:rPr>
                <w:rFonts w:ascii="Arial" w:hAnsi="Arial" w:cs="Arial"/>
                <w:sz w:val="22"/>
                <w:szCs w:val="22"/>
              </w:rPr>
              <w:t>CB12402</w:t>
            </w:r>
          </w:p>
        </w:tc>
        <w:tc>
          <w:tcPr>
            <w:tcW w:w="1134" w:type="dxa"/>
          </w:tcPr>
          <w:p w14:paraId="1647B041" w14:textId="24807527" w:rsidR="000D3C09" w:rsidRPr="000D3C09" w:rsidRDefault="000D3C09">
            <w:pPr>
              <w:rPr>
                <w:rFonts w:ascii="Arial" w:hAnsi="Arial" w:cs="Arial"/>
                <w:sz w:val="22"/>
                <w:szCs w:val="22"/>
              </w:rPr>
            </w:pPr>
            <w:r w:rsidRPr="000D3C09">
              <w:rPr>
                <w:rFonts w:ascii="Arial" w:hAnsi="Arial" w:cs="Arial"/>
                <w:sz w:val="22"/>
                <w:szCs w:val="22"/>
              </w:rPr>
              <w:t>A377</w:t>
            </w:r>
          </w:p>
        </w:tc>
        <w:tc>
          <w:tcPr>
            <w:tcW w:w="2551" w:type="dxa"/>
          </w:tcPr>
          <w:p w14:paraId="57416522" w14:textId="528EDFA2" w:rsidR="000D3C09" w:rsidRPr="000D3C09" w:rsidRDefault="000D3C09">
            <w:pPr>
              <w:rPr>
                <w:rFonts w:ascii="Arial" w:hAnsi="Arial" w:cs="Arial"/>
                <w:sz w:val="22"/>
                <w:szCs w:val="22"/>
              </w:rPr>
            </w:pPr>
            <w:r w:rsidRPr="000D3C09">
              <w:rPr>
                <w:rFonts w:ascii="Arial" w:hAnsi="Arial" w:cs="Arial"/>
                <w:sz w:val="22"/>
                <w:szCs w:val="22"/>
              </w:rPr>
              <w:t>Both Directions</w:t>
            </w:r>
          </w:p>
        </w:tc>
        <w:tc>
          <w:tcPr>
            <w:tcW w:w="3770" w:type="dxa"/>
          </w:tcPr>
          <w:p w14:paraId="02D1BA0C" w14:textId="621A9C10" w:rsidR="000D3C09" w:rsidRPr="000D3C09" w:rsidRDefault="000D3C09">
            <w:pPr>
              <w:rPr>
                <w:rFonts w:ascii="Arial" w:hAnsi="Arial" w:cs="Arial"/>
                <w:sz w:val="22"/>
                <w:szCs w:val="22"/>
              </w:rPr>
            </w:pPr>
            <w:r w:rsidRPr="000D3C09">
              <w:rPr>
                <w:rFonts w:ascii="Arial" w:hAnsi="Arial" w:cs="Arial"/>
                <w:sz w:val="22"/>
                <w:szCs w:val="22"/>
              </w:rPr>
              <w:t>Behind wall of church on junction</w:t>
            </w:r>
          </w:p>
        </w:tc>
      </w:tr>
    </w:tbl>
    <w:p w14:paraId="008E6849" w14:textId="77777777" w:rsidR="000D3C09" w:rsidRDefault="000D3C09">
      <w:pPr>
        <w:rPr>
          <w:sz w:val="28"/>
          <w:szCs w:val="28"/>
        </w:rPr>
      </w:pPr>
    </w:p>
    <w:p w14:paraId="584EC5F0" w14:textId="3B4B221B" w:rsidR="000D3C09" w:rsidRPr="000D3C09" w:rsidRDefault="000D3C09" w:rsidP="000D3C09">
      <w:pPr>
        <w:rPr>
          <w:rFonts w:ascii="Arial" w:hAnsi="Arial" w:cs="Arial"/>
          <w:sz w:val="28"/>
          <w:szCs w:val="28"/>
        </w:rPr>
      </w:pPr>
      <w:r>
        <w:rPr>
          <w:rFonts w:ascii="Arial" w:hAnsi="Arial" w:cs="Arial"/>
          <w:sz w:val="28"/>
          <w:szCs w:val="28"/>
        </w:rPr>
        <w:t>Chittlehampton</w:t>
      </w:r>
      <w:r w:rsidRPr="000D3C09">
        <w:rPr>
          <w:rFonts w:ascii="Arial" w:hAnsi="Arial" w:cs="Arial"/>
          <w:sz w:val="28"/>
          <w:szCs w:val="28"/>
        </w:rPr>
        <w:t xml:space="preserve"> Locations Approved</w:t>
      </w:r>
    </w:p>
    <w:p w14:paraId="610C7A00" w14:textId="77777777" w:rsidR="000D3C09" w:rsidRPr="000D3C09" w:rsidRDefault="000D3C09" w:rsidP="000D3C09">
      <w:pPr>
        <w:rPr>
          <w:rFonts w:ascii="Arial" w:hAnsi="Arial" w:cs="Arial"/>
          <w:sz w:val="28"/>
          <w:szCs w:val="28"/>
        </w:rPr>
      </w:pPr>
    </w:p>
    <w:tbl>
      <w:tblPr>
        <w:tblStyle w:val="TableGrid"/>
        <w:tblW w:w="0" w:type="auto"/>
        <w:tblLook w:val="04A0" w:firstRow="1" w:lastRow="0" w:firstColumn="1" w:lastColumn="0" w:noHBand="0" w:noVBand="1"/>
      </w:tblPr>
      <w:tblGrid>
        <w:gridCol w:w="1511"/>
        <w:gridCol w:w="1134"/>
        <w:gridCol w:w="2870"/>
        <w:gridCol w:w="3495"/>
      </w:tblGrid>
      <w:tr w:rsidR="000D3C09" w:rsidRPr="000D3C09" w14:paraId="35657B8C" w14:textId="77777777" w:rsidTr="00EC53F2">
        <w:tc>
          <w:tcPr>
            <w:tcW w:w="1555" w:type="dxa"/>
          </w:tcPr>
          <w:p w14:paraId="36B14ED5" w14:textId="18CC7AE1" w:rsidR="000D3C09" w:rsidRPr="000D3C09" w:rsidRDefault="000D3C09" w:rsidP="00EC53F2">
            <w:pPr>
              <w:rPr>
                <w:rFonts w:ascii="Arial" w:hAnsi="Arial" w:cs="Arial"/>
                <w:sz w:val="22"/>
                <w:szCs w:val="22"/>
              </w:rPr>
            </w:pPr>
            <w:r w:rsidRPr="000D3C09">
              <w:rPr>
                <w:rFonts w:ascii="Arial" w:hAnsi="Arial" w:cs="Arial"/>
                <w:sz w:val="22"/>
                <w:szCs w:val="22"/>
              </w:rPr>
              <w:t>CB12</w:t>
            </w:r>
            <w:r>
              <w:rPr>
                <w:rFonts w:ascii="Arial" w:hAnsi="Arial" w:cs="Arial"/>
                <w:sz w:val="22"/>
                <w:szCs w:val="22"/>
              </w:rPr>
              <w:t>624</w:t>
            </w:r>
          </w:p>
        </w:tc>
        <w:tc>
          <w:tcPr>
            <w:tcW w:w="1134" w:type="dxa"/>
          </w:tcPr>
          <w:p w14:paraId="4B2A0C62" w14:textId="59EFEC65" w:rsidR="000D3C09" w:rsidRPr="000D3C09" w:rsidRDefault="000D3C09" w:rsidP="00EC53F2">
            <w:pPr>
              <w:rPr>
                <w:rFonts w:ascii="Arial" w:hAnsi="Arial" w:cs="Arial"/>
                <w:sz w:val="22"/>
                <w:szCs w:val="22"/>
              </w:rPr>
            </w:pPr>
            <w:r>
              <w:rPr>
                <w:rFonts w:ascii="Arial" w:hAnsi="Arial" w:cs="Arial"/>
                <w:sz w:val="22"/>
                <w:szCs w:val="22"/>
              </w:rPr>
              <w:t>unnamed</w:t>
            </w:r>
          </w:p>
        </w:tc>
        <w:tc>
          <w:tcPr>
            <w:tcW w:w="2551" w:type="dxa"/>
          </w:tcPr>
          <w:p w14:paraId="2729DEA0" w14:textId="6C1C02DC" w:rsidR="000D3C09" w:rsidRPr="000D3C09" w:rsidRDefault="000D3C09" w:rsidP="00EC53F2">
            <w:pPr>
              <w:rPr>
                <w:rFonts w:ascii="Arial" w:hAnsi="Arial" w:cs="Arial"/>
                <w:sz w:val="22"/>
                <w:szCs w:val="22"/>
              </w:rPr>
            </w:pPr>
            <w:r w:rsidRPr="000D3C09">
              <w:rPr>
                <w:rFonts w:ascii="Arial" w:hAnsi="Arial" w:cs="Arial"/>
                <w:sz w:val="22"/>
                <w:szCs w:val="22"/>
              </w:rPr>
              <w:t>Traffic heading West</w:t>
            </w:r>
          </w:p>
        </w:tc>
        <w:tc>
          <w:tcPr>
            <w:tcW w:w="3770" w:type="dxa"/>
          </w:tcPr>
          <w:p w14:paraId="0C4E5D7F" w14:textId="6EFE513B" w:rsidR="000D3C09" w:rsidRPr="000D3C09" w:rsidRDefault="000D3C09" w:rsidP="00EC53F2">
            <w:pPr>
              <w:rPr>
                <w:rFonts w:ascii="Arial" w:hAnsi="Arial" w:cs="Arial"/>
                <w:sz w:val="22"/>
                <w:szCs w:val="22"/>
              </w:rPr>
            </w:pPr>
            <w:r w:rsidRPr="000D3C09">
              <w:rPr>
                <w:rFonts w:ascii="Arial" w:hAnsi="Arial" w:cs="Arial"/>
                <w:color w:val="000000"/>
                <w:sz w:val="22"/>
                <w:szCs w:val="22"/>
              </w:rPr>
              <w:t xml:space="preserve">Driveway to property called </w:t>
            </w:r>
            <w:r>
              <w:rPr>
                <w:rFonts w:ascii="Arial" w:hAnsi="Arial" w:cs="Arial"/>
                <w:color w:val="000000"/>
                <w:sz w:val="22"/>
                <w:szCs w:val="22"/>
              </w:rPr>
              <w:t>Clifton</w:t>
            </w:r>
            <w:r w:rsidRPr="000D3C09">
              <w:rPr>
                <w:rFonts w:ascii="Arial" w:hAnsi="Arial" w:cs="Arial"/>
                <w:color w:val="000000"/>
                <w:sz w:val="22"/>
                <w:szCs w:val="22"/>
              </w:rPr>
              <w:t xml:space="preserve"> </w:t>
            </w:r>
          </w:p>
        </w:tc>
      </w:tr>
      <w:tr w:rsidR="000D3C09" w:rsidRPr="000D3C09" w14:paraId="211B66AD" w14:textId="77777777" w:rsidTr="00EC53F2">
        <w:tc>
          <w:tcPr>
            <w:tcW w:w="1555" w:type="dxa"/>
          </w:tcPr>
          <w:p w14:paraId="11417C5C" w14:textId="544C1D4E" w:rsidR="000D3C09" w:rsidRPr="000D3C09" w:rsidRDefault="000D3C09" w:rsidP="00EC53F2">
            <w:pPr>
              <w:rPr>
                <w:rFonts w:ascii="Arial" w:hAnsi="Arial" w:cs="Arial"/>
                <w:sz w:val="22"/>
                <w:szCs w:val="22"/>
              </w:rPr>
            </w:pPr>
            <w:r w:rsidRPr="000D3C09">
              <w:rPr>
                <w:rFonts w:ascii="Arial" w:hAnsi="Arial" w:cs="Arial"/>
                <w:sz w:val="22"/>
                <w:szCs w:val="22"/>
              </w:rPr>
              <w:t>CB12</w:t>
            </w:r>
            <w:r>
              <w:rPr>
                <w:rFonts w:ascii="Arial" w:hAnsi="Arial" w:cs="Arial"/>
                <w:sz w:val="22"/>
                <w:szCs w:val="22"/>
              </w:rPr>
              <w:t>873</w:t>
            </w:r>
          </w:p>
        </w:tc>
        <w:tc>
          <w:tcPr>
            <w:tcW w:w="1134" w:type="dxa"/>
          </w:tcPr>
          <w:p w14:paraId="184C8860" w14:textId="644CBEF9" w:rsidR="000D3C09" w:rsidRPr="000D3C09" w:rsidRDefault="000D3C09" w:rsidP="00EC53F2">
            <w:pPr>
              <w:rPr>
                <w:rFonts w:ascii="Arial" w:hAnsi="Arial" w:cs="Arial"/>
                <w:sz w:val="22"/>
                <w:szCs w:val="22"/>
              </w:rPr>
            </w:pPr>
            <w:r>
              <w:rPr>
                <w:rFonts w:ascii="Arial" w:hAnsi="Arial" w:cs="Arial"/>
                <w:sz w:val="22"/>
                <w:szCs w:val="22"/>
              </w:rPr>
              <w:t>unnamed</w:t>
            </w:r>
          </w:p>
        </w:tc>
        <w:tc>
          <w:tcPr>
            <w:tcW w:w="2551" w:type="dxa"/>
          </w:tcPr>
          <w:p w14:paraId="4B189222" w14:textId="2ACDC28C" w:rsidR="000D3C09" w:rsidRPr="000D3C09" w:rsidRDefault="000D3C09" w:rsidP="00EC53F2">
            <w:pPr>
              <w:rPr>
                <w:rFonts w:ascii="Arial" w:hAnsi="Arial" w:cs="Arial"/>
                <w:sz w:val="22"/>
                <w:szCs w:val="22"/>
              </w:rPr>
            </w:pPr>
            <w:r w:rsidRPr="000D3C09">
              <w:rPr>
                <w:rFonts w:ascii="Arial" w:hAnsi="Arial" w:cs="Arial"/>
                <w:sz w:val="22"/>
                <w:szCs w:val="22"/>
              </w:rPr>
              <w:t>Traffic heading South West</w:t>
            </w:r>
          </w:p>
        </w:tc>
        <w:tc>
          <w:tcPr>
            <w:tcW w:w="3770" w:type="dxa"/>
          </w:tcPr>
          <w:p w14:paraId="08AAF23B" w14:textId="33FD0B1D" w:rsidR="000D3C09" w:rsidRPr="000D3C09" w:rsidRDefault="000D3C09" w:rsidP="00EC53F2">
            <w:pPr>
              <w:rPr>
                <w:rFonts w:ascii="Arial" w:hAnsi="Arial" w:cs="Arial"/>
                <w:sz w:val="22"/>
                <w:szCs w:val="22"/>
              </w:rPr>
            </w:pPr>
            <w:r w:rsidRPr="000D3C09">
              <w:rPr>
                <w:rFonts w:ascii="Arial" w:hAnsi="Arial" w:cs="Arial"/>
                <w:color w:val="000000"/>
                <w:sz w:val="22"/>
                <w:szCs w:val="22"/>
              </w:rPr>
              <w:t xml:space="preserve">Driveway to property called </w:t>
            </w:r>
            <w:proofErr w:type="spellStart"/>
            <w:r>
              <w:rPr>
                <w:rFonts w:ascii="Arial" w:hAnsi="Arial" w:cs="Arial"/>
                <w:color w:val="000000"/>
                <w:sz w:val="22"/>
                <w:szCs w:val="22"/>
              </w:rPr>
              <w:t>Hobbslea</w:t>
            </w:r>
            <w:proofErr w:type="spellEnd"/>
          </w:p>
        </w:tc>
      </w:tr>
    </w:tbl>
    <w:p w14:paraId="41B9C6B0" w14:textId="77777777" w:rsidR="000D3C09" w:rsidRDefault="000D3C09">
      <w:pPr>
        <w:rPr>
          <w:sz w:val="28"/>
          <w:szCs w:val="28"/>
        </w:rPr>
      </w:pPr>
    </w:p>
    <w:p w14:paraId="48663DE5" w14:textId="77777777" w:rsidR="000D3C09" w:rsidRDefault="000D3C09">
      <w:pPr>
        <w:rPr>
          <w:sz w:val="28"/>
          <w:szCs w:val="28"/>
        </w:rPr>
      </w:pPr>
    </w:p>
    <w:p w14:paraId="50C7D540" w14:textId="2DE7EF6B" w:rsidR="000D3C09" w:rsidRPr="000D3C09" w:rsidRDefault="000D3C09">
      <w:pPr>
        <w:rPr>
          <w:rFonts w:ascii="Arial" w:hAnsi="Arial" w:cs="Arial"/>
          <w:sz w:val="28"/>
          <w:szCs w:val="28"/>
        </w:rPr>
      </w:pPr>
      <w:r w:rsidRPr="000D3C09">
        <w:rPr>
          <w:rFonts w:ascii="Arial" w:hAnsi="Arial" w:cs="Arial"/>
          <w:sz w:val="28"/>
          <w:szCs w:val="28"/>
        </w:rPr>
        <w:t>Atherington Approved Locations</w:t>
      </w:r>
    </w:p>
    <w:p w14:paraId="54F3C1F8" w14:textId="77777777" w:rsidR="000D3C09" w:rsidRDefault="000D3C09">
      <w:pPr>
        <w:rPr>
          <w:rFonts w:ascii="Arial" w:hAnsi="Arial" w:cs="Arial"/>
          <w:sz w:val="28"/>
          <w:szCs w:val="28"/>
        </w:rPr>
      </w:pPr>
    </w:p>
    <w:tbl>
      <w:tblPr>
        <w:tblStyle w:val="TableGrid"/>
        <w:tblW w:w="0" w:type="auto"/>
        <w:tblLook w:val="04A0" w:firstRow="1" w:lastRow="0" w:firstColumn="1" w:lastColumn="0" w:noHBand="0" w:noVBand="1"/>
      </w:tblPr>
      <w:tblGrid>
        <w:gridCol w:w="1555"/>
        <w:gridCol w:w="1134"/>
        <w:gridCol w:w="2551"/>
        <w:gridCol w:w="3770"/>
      </w:tblGrid>
      <w:tr w:rsidR="000D3C09" w14:paraId="4E43B49C" w14:textId="77777777" w:rsidTr="000D3C09">
        <w:tc>
          <w:tcPr>
            <w:tcW w:w="1555" w:type="dxa"/>
          </w:tcPr>
          <w:p w14:paraId="192E9FFC" w14:textId="3E57D59B" w:rsidR="000D3C09" w:rsidRPr="000D3C09" w:rsidRDefault="000D3C09">
            <w:pPr>
              <w:rPr>
                <w:rFonts w:ascii="Arial" w:hAnsi="Arial" w:cs="Arial"/>
                <w:sz w:val="22"/>
                <w:szCs w:val="22"/>
              </w:rPr>
            </w:pPr>
            <w:r w:rsidRPr="000D3C09">
              <w:rPr>
                <w:rFonts w:ascii="Arial" w:hAnsi="Arial" w:cs="Arial"/>
                <w:sz w:val="22"/>
                <w:szCs w:val="22"/>
              </w:rPr>
              <w:t>CB12171</w:t>
            </w:r>
          </w:p>
        </w:tc>
        <w:tc>
          <w:tcPr>
            <w:tcW w:w="1134" w:type="dxa"/>
          </w:tcPr>
          <w:p w14:paraId="2CBC3C92" w14:textId="3A991755" w:rsidR="000D3C09" w:rsidRPr="000D3C09" w:rsidRDefault="000D3C09">
            <w:pPr>
              <w:rPr>
                <w:rFonts w:ascii="Arial" w:hAnsi="Arial" w:cs="Arial"/>
                <w:sz w:val="22"/>
                <w:szCs w:val="22"/>
              </w:rPr>
            </w:pPr>
            <w:r w:rsidRPr="000D3C09">
              <w:rPr>
                <w:rFonts w:ascii="Arial" w:hAnsi="Arial" w:cs="Arial"/>
                <w:sz w:val="22"/>
                <w:szCs w:val="22"/>
              </w:rPr>
              <w:t>B3227</w:t>
            </w:r>
          </w:p>
        </w:tc>
        <w:tc>
          <w:tcPr>
            <w:tcW w:w="2551" w:type="dxa"/>
          </w:tcPr>
          <w:p w14:paraId="0F642209" w14:textId="77777777" w:rsidR="000D3C09" w:rsidRPr="000D3C09" w:rsidRDefault="000D3C09" w:rsidP="000D3C09">
            <w:pPr>
              <w:rPr>
                <w:rFonts w:ascii="Arial" w:hAnsi="Arial" w:cs="Arial"/>
                <w:color w:val="000000"/>
                <w:sz w:val="22"/>
                <w:szCs w:val="22"/>
              </w:rPr>
            </w:pPr>
            <w:r w:rsidRPr="000D3C09">
              <w:rPr>
                <w:rFonts w:ascii="Arial" w:hAnsi="Arial" w:cs="Arial"/>
                <w:color w:val="000000"/>
                <w:sz w:val="22"/>
                <w:szCs w:val="22"/>
              </w:rPr>
              <w:t>Traffic heading East</w:t>
            </w:r>
          </w:p>
          <w:p w14:paraId="4C6C8574" w14:textId="77777777" w:rsidR="000D3C09" w:rsidRPr="000D3C09" w:rsidRDefault="000D3C09">
            <w:pPr>
              <w:rPr>
                <w:rFonts w:ascii="Arial" w:hAnsi="Arial" w:cs="Arial"/>
                <w:sz w:val="22"/>
                <w:szCs w:val="22"/>
              </w:rPr>
            </w:pPr>
          </w:p>
        </w:tc>
        <w:tc>
          <w:tcPr>
            <w:tcW w:w="3770" w:type="dxa"/>
          </w:tcPr>
          <w:p w14:paraId="7A4899DD" w14:textId="6BB52A0C" w:rsidR="000D3C09" w:rsidRPr="000D3C09" w:rsidRDefault="000D3C09">
            <w:pPr>
              <w:rPr>
                <w:rFonts w:ascii="Arial" w:hAnsi="Arial" w:cs="Arial"/>
                <w:color w:val="000000"/>
                <w:sz w:val="22"/>
                <w:szCs w:val="22"/>
              </w:rPr>
            </w:pPr>
            <w:r w:rsidRPr="000D3C09">
              <w:rPr>
                <w:rFonts w:ascii="Arial" w:hAnsi="Arial" w:cs="Arial"/>
                <w:color w:val="000000"/>
                <w:sz w:val="22"/>
                <w:szCs w:val="22"/>
              </w:rPr>
              <w:t>On grass area in front of wooden seating next to metal pole</w:t>
            </w:r>
          </w:p>
        </w:tc>
      </w:tr>
      <w:tr w:rsidR="000D3C09" w14:paraId="110E8611" w14:textId="77777777" w:rsidTr="000D3C09">
        <w:tc>
          <w:tcPr>
            <w:tcW w:w="1555" w:type="dxa"/>
          </w:tcPr>
          <w:p w14:paraId="1674B24B" w14:textId="72EFD62C" w:rsidR="000D3C09" w:rsidRPr="000D3C09" w:rsidRDefault="000D3C09">
            <w:pPr>
              <w:rPr>
                <w:rFonts w:ascii="Arial" w:hAnsi="Arial" w:cs="Arial"/>
                <w:sz w:val="22"/>
                <w:szCs w:val="22"/>
              </w:rPr>
            </w:pPr>
            <w:r w:rsidRPr="000D3C09">
              <w:rPr>
                <w:rFonts w:ascii="Arial" w:hAnsi="Arial" w:cs="Arial"/>
                <w:sz w:val="22"/>
                <w:szCs w:val="22"/>
              </w:rPr>
              <w:t>CB12176</w:t>
            </w:r>
          </w:p>
        </w:tc>
        <w:tc>
          <w:tcPr>
            <w:tcW w:w="1134" w:type="dxa"/>
          </w:tcPr>
          <w:p w14:paraId="15E8B71F" w14:textId="2FBBBF23" w:rsidR="000D3C09" w:rsidRPr="000D3C09" w:rsidRDefault="000D3C09">
            <w:pPr>
              <w:rPr>
                <w:rFonts w:ascii="Arial" w:hAnsi="Arial" w:cs="Arial"/>
                <w:sz w:val="22"/>
                <w:szCs w:val="22"/>
              </w:rPr>
            </w:pPr>
            <w:r w:rsidRPr="000D3C09">
              <w:rPr>
                <w:rFonts w:ascii="Arial" w:hAnsi="Arial" w:cs="Arial"/>
                <w:sz w:val="22"/>
                <w:szCs w:val="22"/>
              </w:rPr>
              <w:t>B3217</w:t>
            </w:r>
          </w:p>
        </w:tc>
        <w:tc>
          <w:tcPr>
            <w:tcW w:w="2551" w:type="dxa"/>
          </w:tcPr>
          <w:p w14:paraId="1BC5EBDE" w14:textId="588E71EB" w:rsidR="000D3C09" w:rsidRPr="000D3C09" w:rsidRDefault="000D3C09">
            <w:pPr>
              <w:rPr>
                <w:rFonts w:ascii="Arial" w:hAnsi="Arial" w:cs="Arial"/>
                <w:color w:val="000000"/>
                <w:sz w:val="22"/>
                <w:szCs w:val="22"/>
              </w:rPr>
            </w:pPr>
            <w:r w:rsidRPr="000D3C09">
              <w:rPr>
                <w:rFonts w:ascii="Arial" w:hAnsi="Arial" w:cs="Arial"/>
                <w:color w:val="000000"/>
                <w:sz w:val="22"/>
                <w:szCs w:val="22"/>
              </w:rPr>
              <w:t>Traffic heading North West</w:t>
            </w:r>
          </w:p>
        </w:tc>
        <w:tc>
          <w:tcPr>
            <w:tcW w:w="3770" w:type="dxa"/>
          </w:tcPr>
          <w:p w14:paraId="12F661B1" w14:textId="753C6C7F" w:rsidR="000D3C09" w:rsidRPr="000D3C09" w:rsidRDefault="000D3C09">
            <w:pPr>
              <w:rPr>
                <w:rFonts w:ascii="Arial" w:hAnsi="Arial" w:cs="Arial"/>
                <w:color w:val="000000"/>
                <w:sz w:val="22"/>
                <w:szCs w:val="22"/>
              </w:rPr>
            </w:pPr>
            <w:r w:rsidRPr="000D3C09">
              <w:rPr>
                <w:rFonts w:ascii="Arial" w:hAnsi="Arial" w:cs="Arial"/>
                <w:color w:val="000000"/>
                <w:sz w:val="22"/>
                <w:szCs w:val="22"/>
              </w:rPr>
              <w:t xml:space="preserve">Pavement at the </w:t>
            </w:r>
            <w:proofErr w:type="spellStart"/>
            <w:r w:rsidRPr="000D3C09">
              <w:rPr>
                <w:rFonts w:ascii="Arial" w:hAnsi="Arial" w:cs="Arial"/>
                <w:color w:val="000000"/>
                <w:sz w:val="22"/>
                <w:szCs w:val="22"/>
              </w:rPr>
              <w:t>jct</w:t>
            </w:r>
            <w:proofErr w:type="spellEnd"/>
            <w:r w:rsidRPr="000D3C09">
              <w:rPr>
                <w:rFonts w:ascii="Arial" w:hAnsi="Arial" w:cs="Arial"/>
                <w:color w:val="000000"/>
                <w:sz w:val="22"/>
                <w:szCs w:val="22"/>
              </w:rPr>
              <w:t xml:space="preserve"> to the Old Sawmills</w:t>
            </w:r>
          </w:p>
        </w:tc>
      </w:tr>
      <w:tr w:rsidR="000D3C09" w14:paraId="28FFCA0B" w14:textId="77777777" w:rsidTr="000D3C09">
        <w:tc>
          <w:tcPr>
            <w:tcW w:w="1555" w:type="dxa"/>
          </w:tcPr>
          <w:p w14:paraId="7539E794" w14:textId="5F9319D8" w:rsidR="000D3C09" w:rsidRPr="000D3C09" w:rsidRDefault="000D3C09">
            <w:pPr>
              <w:rPr>
                <w:rFonts w:ascii="Arial" w:hAnsi="Arial" w:cs="Arial"/>
                <w:sz w:val="22"/>
                <w:szCs w:val="22"/>
              </w:rPr>
            </w:pPr>
            <w:r w:rsidRPr="000D3C09">
              <w:rPr>
                <w:rFonts w:ascii="Arial" w:hAnsi="Arial" w:cs="Arial"/>
                <w:sz w:val="22"/>
                <w:szCs w:val="22"/>
              </w:rPr>
              <w:t>CB12401</w:t>
            </w:r>
          </w:p>
        </w:tc>
        <w:tc>
          <w:tcPr>
            <w:tcW w:w="1134" w:type="dxa"/>
          </w:tcPr>
          <w:p w14:paraId="49761BD1" w14:textId="23C1D9BA" w:rsidR="000D3C09" w:rsidRPr="000D3C09" w:rsidRDefault="000D3C09">
            <w:pPr>
              <w:rPr>
                <w:rFonts w:ascii="Arial" w:hAnsi="Arial" w:cs="Arial"/>
                <w:sz w:val="22"/>
                <w:szCs w:val="22"/>
              </w:rPr>
            </w:pPr>
            <w:r w:rsidRPr="000D3C09">
              <w:rPr>
                <w:rFonts w:ascii="Arial" w:hAnsi="Arial" w:cs="Arial"/>
                <w:sz w:val="22"/>
                <w:szCs w:val="22"/>
              </w:rPr>
              <w:t>B3217</w:t>
            </w:r>
          </w:p>
        </w:tc>
        <w:tc>
          <w:tcPr>
            <w:tcW w:w="2551" w:type="dxa"/>
          </w:tcPr>
          <w:p w14:paraId="57A788EA" w14:textId="77777777" w:rsidR="000D3C09" w:rsidRPr="000D3C09" w:rsidRDefault="000D3C09" w:rsidP="000D3C09">
            <w:pPr>
              <w:rPr>
                <w:rFonts w:ascii="Arial" w:hAnsi="Arial" w:cs="Arial"/>
                <w:color w:val="000000"/>
                <w:sz w:val="22"/>
                <w:szCs w:val="22"/>
              </w:rPr>
            </w:pPr>
            <w:r w:rsidRPr="000D3C09">
              <w:rPr>
                <w:rFonts w:ascii="Arial" w:hAnsi="Arial" w:cs="Arial"/>
                <w:color w:val="000000"/>
                <w:sz w:val="22"/>
                <w:szCs w:val="22"/>
              </w:rPr>
              <w:t>Traffic heading South</w:t>
            </w:r>
          </w:p>
          <w:p w14:paraId="5315EEED" w14:textId="77777777" w:rsidR="000D3C09" w:rsidRPr="000D3C09" w:rsidRDefault="000D3C09">
            <w:pPr>
              <w:rPr>
                <w:rFonts w:ascii="Arial" w:hAnsi="Arial" w:cs="Arial"/>
                <w:sz w:val="22"/>
                <w:szCs w:val="22"/>
              </w:rPr>
            </w:pPr>
          </w:p>
        </w:tc>
        <w:tc>
          <w:tcPr>
            <w:tcW w:w="3770" w:type="dxa"/>
          </w:tcPr>
          <w:p w14:paraId="0B7BD750" w14:textId="0FA21864" w:rsidR="000D3C09" w:rsidRPr="000D3C09" w:rsidRDefault="000D3C09">
            <w:pPr>
              <w:rPr>
                <w:rFonts w:ascii="Arial" w:hAnsi="Arial" w:cs="Arial"/>
                <w:color w:val="000000"/>
                <w:sz w:val="22"/>
                <w:szCs w:val="22"/>
              </w:rPr>
            </w:pPr>
            <w:r w:rsidRPr="000D3C09">
              <w:rPr>
                <w:rFonts w:ascii="Arial" w:hAnsi="Arial" w:cs="Arial"/>
                <w:color w:val="000000"/>
                <w:sz w:val="22"/>
                <w:szCs w:val="22"/>
              </w:rPr>
              <w:t>To stand on the elevated grass area by small sports pavilion sign.</w:t>
            </w:r>
          </w:p>
        </w:tc>
      </w:tr>
      <w:tr w:rsidR="000D3C09" w14:paraId="53B9EB86" w14:textId="77777777" w:rsidTr="000D3C09">
        <w:tc>
          <w:tcPr>
            <w:tcW w:w="1555" w:type="dxa"/>
          </w:tcPr>
          <w:p w14:paraId="77F6C163" w14:textId="07D4ECB6" w:rsidR="000D3C09" w:rsidRPr="000D3C09" w:rsidRDefault="000D3C09">
            <w:pPr>
              <w:rPr>
                <w:rFonts w:ascii="Arial" w:hAnsi="Arial" w:cs="Arial"/>
                <w:sz w:val="22"/>
                <w:szCs w:val="22"/>
              </w:rPr>
            </w:pPr>
            <w:r w:rsidRPr="000D3C09">
              <w:rPr>
                <w:rFonts w:ascii="Arial" w:hAnsi="Arial" w:cs="Arial"/>
                <w:sz w:val="22"/>
                <w:szCs w:val="22"/>
              </w:rPr>
              <w:t>CB12622</w:t>
            </w:r>
          </w:p>
        </w:tc>
        <w:tc>
          <w:tcPr>
            <w:tcW w:w="1134" w:type="dxa"/>
          </w:tcPr>
          <w:p w14:paraId="5065F869" w14:textId="370243CC" w:rsidR="000D3C09" w:rsidRPr="000D3C09" w:rsidRDefault="000D3C09">
            <w:pPr>
              <w:rPr>
                <w:rFonts w:ascii="Arial" w:hAnsi="Arial" w:cs="Arial"/>
                <w:sz w:val="22"/>
                <w:szCs w:val="22"/>
              </w:rPr>
            </w:pPr>
            <w:r w:rsidRPr="000D3C09">
              <w:rPr>
                <w:rFonts w:ascii="Arial" w:hAnsi="Arial" w:cs="Arial"/>
                <w:sz w:val="22"/>
                <w:szCs w:val="22"/>
              </w:rPr>
              <w:t>B3227</w:t>
            </w:r>
          </w:p>
        </w:tc>
        <w:tc>
          <w:tcPr>
            <w:tcW w:w="2551" w:type="dxa"/>
          </w:tcPr>
          <w:p w14:paraId="61767876" w14:textId="77777777" w:rsidR="000D3C09" w:rsidRPr="000D3C09" w:rsidRDefault="000D3C09" w:rsidP="000D3C09">
            <w:pPr>
              <w:rPr>
                <w:rFonts w:ascii="Arial" w:hAnsi="Arial" w:cs="Arial"/>
                <w:color w:val="000000"/>
                <w:sz w:val="22"/>
                <w:szCs w:val="22"/>
              </w:rPr>
            </w:pPr>
            <w:r w:rsidRPr="000D3C09">
              <w:rPr>
                <w:rFonts w:ascii="Arial" w:hAnsi="Arial" w:cs="Arial"/>
                <w:color w:val="000000"/>
                <w:sz w:val="22"/>
                <w:szCs w:val="22"/>
              </w:rPr>
              <w:t>Traffic heading West</w:t>
            </w:r>
          </w:p>
          <w:p w14:paraId="72F7C150" w14:textId="77777777" w:rsidR="000D3C09" w:rsidRPr="000D3C09" w:rsidRDefault="000D3C09">
            <w:pPr>
              <w:rPr>
                <w:rFonts w:ascii="Arial" w:hAnsi="Arial" w:cs="Arial"/>
                <w:sz w:val="22"/>
                <w:szCs w:val="22"/>
              </w:rPr>
            </w:pPr>
          </w:p>
        </w:tc>
        <w:tc>
          <w:tcPr>
            <w:tcW w:w="3770" w:type="dxa"/>
          </w:tcPr>
          <w:p w14:paraId="25C00CDB" w14:textId="6FD7F4DB" w:rsidR="000D3C09" w:rsidRPr="000D3C09" w:rsidRDefault="000D3C09" w:rsidP="000D3C09">
            <w:pPr>
              <w:rPr>
                <w:rFonts w:ascii="Arial" w:hAnsi="Arial" w:cs="Arial"/>
                <w:sz w:val="22"/>
                <w:szCs w:val="22"/>
              </w:rPr>
            </w:pPr>
            <w:r w:rsidRPr="000D3C09">
              <w:rPr>
                <w:rFonts w:ascii="Arial" w:hAnsi="Arial" w:cs="Arial"/>
                <w:color w:val="000000"/>
                <w:sz w:val="22"/>
                <w:szCs w:val="22"/>
              </w:rPr>
              <w:t xml:space="preserve">To stand at entrance to field with wooden gate </w:t>
            </w:r>
            <w:proofErr w:type="gramStart"/>
            <w:r w:rsidRPr="000D3C09">
              <w:rPr>
                <w:rFonts w:ascii="Arial" w:hAnsi="Arial" w:cs="Arial"/>
                <w:color w:val="000000"/>
                <w:sz w:val="22"/>
                <w:szCs w:val="22"/>
              </w:rPr>
              <w:t>way .</w:t>
            </w:r>
            <w:proofErr w:type="gramEnd"/>
          </w:p>
        </w:tc>
      </w:tr>
      <w:tr w:rsidR="000D3C09" w14:paraId="36BE7D3D" w14:textId="77777777" w:rsidTr="000D3C09">
        <w:tc>
          <w:tcPr>
            <w:tcW w:w="1555" w:type="dxa"/>
          </w:tcPr>
          <w:p w14:paraId="1E8D55D7" w14:textId="373B91BC" w:rsidR="000D3C09" w:rsidRPr="000D3C09" w:rsidRDefault="000D3C09">
            <w:pPr>
              <w:rPr>
                <w:rFonts w:ascii="Arial" w:hAnsi="Arial" w:cs="Arial"/>
                <w:sz w:val="22"/>
                <w:szCs w:val="22"/>
              </w:rPr>
            </w:pPr>
            <w:r w:rsidRPr="000D3C09">
              <w:rPr>
                <w:rFonts w:ascii="Arial" w:hAnsi="Arial" w:cs="Arial"/>
                <w:sz w:val="22"/>
                <w:szCs w:val="22"/>
              </w:rPr>
              <w:t>CB12641</w:t>
            </w:r>
          </w:p>
        </w:tc>
        <w:tc>
          <w:tcPr>
            <w:tcW w:w="1134" w:type="dxa"/>
          </w:tcPr>
          <w:p w14:paraId="2F22CAA2" w14:textId="39D761C6" w:rsidR="000D3C09" w:rsidRPr="000D3C09" w:rsidRDefault="000D3C09">
            <w:pPr>
              <w:rPr>
                <w:rFonts w:ascii="Arial" w:hAnsi="Arial" w:cs="Arial"/>
                <w:sz w:val="22"/>
                <w:szCs w:val="22"/>
              </w:rPr>
            </w:pPr>
            <w:r w:rsidRPr="000D3C09">
              <w:rPr>
                <w:rFonts w:ascii="Arial" w:hAnsi="Arial" w:cs="Arial"/>
                <w:sz w:val="22"/>
                <w:szCs w:val="22"/>
              </w:rPr>
              <w:t>B3227</w:t>
            </w:r>
          </w:p>
        </w:tc>
        <w:tc>
          <w:tcPr>
            <w:tcW w:w="2551" w:type="dxa"/>
          </w:tcPr>
          <w:p w14:paraId="1637C868" w14:textId="77777777" w:rsidR="000D3C09" w:rsidRPr="000D3C09" w:rsidRDefault="000D3C09" w:rsidP="000D3C09">
            <w:pPr>
              <w:rPr>
                <w:rFonts w:ascii="Arial" w:hAnsi="Arial" w:cs="Arial"/>
                <w:color w:val="000000"/>
                <w:sz w:val="22"/>
                <w:szCs w:val="22"/>
              </w:rPr>
            </w:pPr>
            <w:r w:rsidRPr="000D3C09">
              <w:rPr>
                <w:rFonts w:ascii="Arial" w:hAnsi="Arial" w:cs="Arial"/>
                <w:color w:val="000000"/>
                <w:sz w:val="22"/>
                <w:szCs w:val="22"/>
              </w:rPr>
              <w:t>Traffic heading East</w:t>
            </w:r>
          </w:p>
          <w:p w14:paraId="64C48529" w14:textId="77777777" w:rsidR="000D3C09" w:rsidRPr="000D3C09" w:rsidRDefault="000D3C09">
            <w:pPr>
              <w:rPr>
                <w:rFonts w:ascii="Arial" w:hAnsi="Arial" w:cs="Arial"/>
                <w:sz w:val="22"/>
                <w:szCs w:val="22"/>
              </w:rPr>
            </w:pPr>
          </w:p>
        </w:tc>
        <w:tc>
          <w:tcPr>
            <w:tcW w:w="3770" w:type="dxa"/>
          </w:tcPr>
          <w:p w14:paraId="11A90118" w14:textId="77777777" w:rsidR="000D3C09" w:rsidRPr="000D3C09" w:rsidRDefault="000D3C09" w:rsidP="000D3C09">
            <w:pPr>
              <w:rPr>
                <w:rFonts w:ascii="Arial" w:hAnsi="Arial" w:cs="Arial"/>
                <w:color w:val="000000"/>
                <w:sz w:val="22"/>
                <w:szCs w:val="22"/>
              </w:rPr>
            </w:pPr>
            <w:r w:rsidRPr="000D3C09">
              <w:rPr>
                <w:rFonts w:ascii="Arial" w:hAnsi="Arial" w:cs="Arial"/>
                <w:color w:val="000000"/>
                <w:sz w:val="22"/>
                <w:szCs w:val="22"/>
              </w:rPr>
              <w:t xml:space="preserve">To stand outside the church across the </w:t>
            </w:r>
            <w:proofErr w:type="spellStart"/>
            <w:r w:rsidRPr="000D3C09">
              <w:rPr>
                <w:rFonts w:ascii="Arial" w:hAnsi="Arial" w:cs="Arial"/>
                <w:color w:val="000000"/>
                <w:sz w:val="22"/>
                <w:szCs w:val="22"/>
              </w:rPr>
              <w:t>jct</w:t>
            </w:r>
            <w:proofErr w:type="spellEnd"/>
            <w:r w:rsidRPr="000D3C09">
              <w:rPr>
                <w:rFonts w:ascii="Arial" w:hAnsi="Arial" w:cs="Arial"/>
                <w:color w:val="000000"/>
                <w:sz w:val="22"/>
                <w:szCs w:val="22"/>
              </w:rPr>
              <w:t xml:space="preserve"> from Rose </w:t>
            </w:r>
            <w:proofErr w:type="spellStart"/>
            <w:r w:rsidRPr="000D3C09">
              <w:rPr>
                <w:rFonts w:ascii="Arial" w:hAnsi="Arial" w:cs="Arial"/>
                <w:color w:val="000000"/>
                <w:sz w:val="22"/>
                <w:szCs w:val="22"/>
              </w:rPr>
              <w:t>Cott</w:t>
            </w:r>
            <w:proofErr w:type="spellEnd"/>
            <w:r w:rsidRPr="000D3C09">
              <w:rPr>
                <w:rFonts w:ascii="Arial" w:hAnsi="Arial" w:cs="Arial"/>
                <w:color w:val="000000"/>
                <w:sz w:val="22"/>
                <w:szCs w:val="22"/>
              </w:rPr>
              <w:t xml:space="preserve"> behind the stone wall (speed monitoring to begin when </w:t>
            </w:r>
            <w:proofErr w:type="spellStart"/>
            <w:r w:rsidRPr="000D3C09">
              <w:rPr>
                <w:rFonts w:ascii="Arial" w:hAnsi="Arial" w:cs="Arial"/>
                <w:color w:val="000000"/>
                <w:sz w:val="22"/>
                <w:szCs w:val="22"/>
              </w:rPr>
              <w:t>vehiles</w:t>
            </w:r>
            <w:proofErr w:type="spellEnd"/>
            <w:r w:rsidRPr="000D3C09">
              <w:rPr>
                <w:rFonts w:ascii="Arial" w:hAnsi="Arial" w:cs="Arial"/>
                <w:color w:val="000000"/>
                <w:sz w:val="22"/>
                <w:szCs w:val="22"/>
              </w:rPr>
              <w:t xml:space="preserve"> have reached entrance to field where 20mph repeater sign is mounted)</w:t>
            </w:r>
          </w:p>
          <w:p w14:paraId="62356DB4" w14:textId="0A40357A" w:rsidR="000D3C09" w:rsidRPr="000D3C09" w:rsidRDefault="000D3C09">
            <w:pPr>
              <w:rPr>
                <w:rFonts w:ascii="Arial" w:hAnsi="Arial" w:cs="Arial"/>
                <w:sz w:val="22"/>
                <w:szCs w:val="22"/>
              </w:rPr>
            </w:pPr>
          </w:p>
        </w:tc>
      </w:tr>
    </w:tbl>
    <w:p w14:paraId="1436B9C3" w14:textId="77777777" w:rsidR="000D3C09" w:rsidRDefault="000D3C09">
      <w:pPr>
        <w:rPr>
          <w:rFonts w:ascii="Arial" w:hAnsi="Arial" w:cs="Arial"/>
          <w:sz w:val="28"/>
          <w:szCs w:val="28"/>
        </w:rPr>
      </w:pPr>
    </w:p>
    <w:p w14:paraId="15EEC920" w14:textId="77C02828" w:rsidR="000D3C09" w:rsidRDefault="000D3C09">
      <w:pPr>
        <w:rPr>
          <w:rFonts w:ascii="Arial" w:hAnsi="Arial" w:cs="Arial"/>
          <w:sz w:val="28"/>
          <w:szCs w:val="28"/>
        </w:rPr>
      </w:pPr>
      <w:r>
        <w:rPr>
          <w:rFonts w:ascii="Arial" w:hAnsi="Arial" w:cs="Arial"/>
          <w:sz w:val="28"/>
          <w:szCs w:val="28"/>
        </w:rPr>
        <w:t>Background</w:t>
      </w:r>
    </w:p>
    <w:p w14:paraId="7B114FBC" w14:textId="77777777" w:rsidR="000D3C09" w:rsidRDefault="000D3C09">
      <w:pPr>
        <w:rPr>
          <w:rFonts w:ascii="Arial" w:hAnsi="Arial" w:cs="Arial"/>
          <w:sz w:val="28"/>
          <w:szCs w:val="28"/>
        </w:rPr>
      </w:pPr>
    </w:p>
    <w:p w14:paraId="3AB112BA" w14:textId="0CFF8C6A" w:rsidR="000D3C09" w:rsidRPr="000D3C09" w:rsidRDefault="000D3C09" w:rsidP="000D3C09">
      <w:pPr>
        <w:rPr>
          <w:rFonts w:ascii="Arial" w:hAnsi="Arial" w:cs="Arial"/>
          <w:sz w:val="22"/>
          <w:szCs w:val="22"/>
        </w:rPr>
      </w:pPr>
      <w:r w:rsidRPr="000D3C09">
        <w:rPr>
          <w:rFonts w:ascii="Arial" w:hAnsi="Arial" w:cs="Arial"/>
          <w:sz w:val="22"/>
          <w:szCs w:val="22"/>
        </w:rPr>
        <w:t>The CSW is a volunteer scheme in conjunction with the police to raise awareness of the need for drivers to adhere to the speed particularly in towns and villages. The scheme was originally established in Umberleigh because of the excessive speed that vehicles were travelling through the village p</w:t>
      </w:r>
      <w:r w:rsidR="00D37F51">
        <w:rPr>
          <w:rFonts w:ascii="Arial" w:hAnsi="Arial" w:cs="Arial"/>
          <w:sz w:val="22"/>
          <w:szCs w:val="22"/>
        </w:rPr>
        <w:t xml:space="preserve">articularly the B3227 (30 mph) </w:t>
      </w:r>
      <w:r w:rsidRPr="000D3C09">
        <w:rPr>
          <w:rFonts w:ascii="Arial" w:hAnsi="Arial" w:cs="Arial"/>
          <w:sz w:val="22"/>
          <w:szCs w:val="22"/>
        </w:rPr>
        <w:t>and A377 (30mph).</w:t>
      </w:r>
    </w:p>
    <w:p w14:paraId="3628339A" w14:textId="77777777" w:rsidR="000D3C09" w:rsidRPr="000D3C09" w:rsidRDefault="000D3C09" w:rsidP="000D3C09">
      <w:pPr>
        <w:rPr>
          <w:rFonts w:ascii="Arial" w:hAnsi="Arial" w:cs="Arial"/>
          <w:sz w:val="22"/>
          <w:szCs w:val="22"/>
        </w:rPr>
      </w:pPr>
    </w:p>
    <w:p w14:paraId="3F50601B" w14:textId="080C6731" w:rsidR="000D3C09" w:rsidRPr="000D3C09" w:rsidRDefault="000D3C09" w:rsidP="000D3C09">
      <w:pPr>
        <w:rPr>
          <w:rFonts w:ascii="Arial" w:hAnsi="Arial" w:cs="Arial"/>
          <w:sz w:val="22"/>
          <w:szCs w:val="22"/>
        </w:rPr>
      </w:pPr>
      <w:r w:rsidRPr="000D3C09">
        <w:rPr>
          <w:rFonts w:ascii="Arial" w:hAnsi="Arial" w:cs="Arial"/>
          <w:sz w:val="22"/>
          <w:szCs w:val="22"/>
        </w:rPr>
        <w:t>Umberleigh School is located on one of the most activ</w:t>
      </w:r>
      <w:r w:rsidR="00D37F51">
        <w:rPr>
          <w:rFonts w:ascii="Arial" w:hAnsi="Arial" w:cs="Arial"/>
          <w:sz w:val="22"/>
          <w:szCs w:val="22"/>
        </w:rPr>
        <w:t xml:space="preserve">e speeding roads in the village, together with a well used footpath which crosses this road </w:t>
      </w:r>
      <w:r w:rsidRPr="000D3C09">
        <w:rPr>
          <w:rFonts w:ascii="Arial" w:hAnsi="Arial" w:cs="Arial"/>
          <w:sz w:val="22"/>
          <w:szCs w:val="22"/>
        </w:rPr>
        <w:t xml:space="preserve">and as such the CSW aims to raise awareness of the need for drivers to abide by the 30mph speed limit but also to raise awareness of the issue at Parish Council and County Council level </w:t>
      </w:r>
      <w:r w:rsidRPr="000D3C09">
        <w:rPr>
          <w:rFonts w:ascii="Arial" w:hAnsi="Arial" w:cs="Arial"/>
          <w:b/>
          <w:bCs/>
          <w:sz w:val="22"/>
          <w:szCs w:val="22"/>
        </w:rPr>
        <w:t>in order that traffic calming measures can be introduced</w:t>
      </w:r>
      <w:r w:rsidRPr="000D3C09">
        <w:rPr>
          <w:rFonts w:ascii="Arial" w:hAnsi="Arial" w:cs="Arial"/>
          <w:sz w:val="22"/>
          <w:szCs w:val="22"/>
        </w:rPr>
        <w:t>.</w:t>
      </w:r>
    </w:p>
    <w:p w14:paraId="23136908" w14:textId="77777777" w:rsidR="000D3C09" w:rsidRPr="000D3C09" w:rsidRDefault="000D3C09">
      <w:pPr>
        <w:rPr>
          <w:rFonts w:ascii="Arial" w:hAnsi="Arial" w:cs="Arial"/>
          <w:sz w:val="28"/>
          <w:szCs w:val="28"/>
        </w:rPr>
      </w:pPr>
    </w:p>
    <w:sectPr w:rsidR="000D3C09" w:rsidRPr="000D3C09" w:rsidSect="00AE31D7">
      <w:type w:val="continuous"/>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D7"/>
    <w:rsid w:val="000D3C09"/>
    <w:rsid w:val="00133823"/>
    <w:rsid w:val="005370FB"/>
    <w:rsid w:val="005600F2"/>
    <w:rsid w:val="005C7960"/>
    <w:rsid w:val="00667085"/>
    <w:rsid w:val="00691D70"/>
    <w:rsid w:val="0082763F"/>
    <w:rsid w:val="00AE31D7"/>
    <w:rsid w:val="00B35115"/>
    <w:rsid w:val="00C34E72"/>
    <w:rsid w:val="00C8428C"/>
    <w:rsid w:val="00C91F4B"/>
    <w:rsid w:val="00D37F51"/>
    <w:rsid w:val="00D46D63"/>
    <w:rsid w:val="00DB4F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30302"/>
  <w14:defaultImageDpi w14:val="32767"/>
  <w15:docId w15:val="{71881AAF-4D5D-A44B-9A35-F04CB2FC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C0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E31D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AE31D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E31D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E31D7"/>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E31D7"/>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E31D7"/>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E31D7"/>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E31D7"/>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E31D7"/>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3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1D7"/>
    <w:rPr>
      <w:rFonts w:eastAsiaTheme="majorEastAsia" w:cstheme="majorBidi"/>
      <w:color w:val="272727" w:themeColor="text1" w:themeTint="D8"/>
    </w:rPr>
  </w:style>
  <w:style w:type="paragraph" w:styleId="Title">
    <w:name w:val="Title"/>
    <w:basedOn w:val="Normal"/>
    <w:next w:val="Normal"/>
    <w:link w:val="TitleChar"/>
    <w:uiPriority w:val="10"/>
    <w:qFormat/>
    <w:rsid w:val="00AE31D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E3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1D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E3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1D7"/>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E31D7"/>
    <w:rPr>
      <w:i/>
      <w:iCs/>
      <w:color w:val="404040" w:themeColor="text1" w:themeTint="BF"/>
    </w:rPr>
  </w:style>
  <w:style w:type="paragraph" w:styleId="ListParagraph">
    <w:name w:val="List Paragraph"/>
    <w:basedOn w:val="Normal"/>
    <w:uiPriority w:val="34"/>
    <w:qFormat/>
    <w:rsid w:val="00AE31D7"/>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E31D7"/>
    <w:rPr>
      <w:i/>
      <w:iCs/>
      <w:color w:val="0F4761" w:themeColor="accent1" w:themeShade="BF"/>
    </w:rPr>
  </w:style>
  <w:style w:type="paragraph" w:styleId="IntenseQuote">
    <w:name w:val="Intense Quote"/>
    <w:basedOn w:val="Normal"/>
    <w:next w:val="Normal"/>
    <w:link w:val="IntenseQuoteChar"/>
    <w:uiPriority w:val="30"/>
    <w:qFormat/>
    <w:rsid w:val="00AE31D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E31D7"/>
    <w:rPr>
      <w:i/>
      <w:iCs/>
      <w:color w:val="0F4761" w:themeColor="accent1" w:themeShade="BF"/>
    </w:rPr>
  </w:style>
  <w:style w:type="character" w:styleId="IntenseReference">
    <w:name w:val="Intense Reference"/>
    <w:basedOn w:val="DefaultParagraphFont"/>
    <w:uiPriority w:val="32"/>
    <w:qFormat/>
    <w:rsid w:val="00AE31D7"/>
    <w:rPr>
      <w:b/>
      <w:bCs/>
      <w:smallCaps/>
      <w:color w:val="0F4761" w:themeColor="accent1" w:themeShade="BF"/>
      <w:spacing w:val="5"/>
    </w:rPr>
  </w:style>
  <w:style w:type="table" w:styleId="TableGrid">
    <w:name w:val="Table Grid"/>
    <w:basedOn w:val="TableNormal"/>
    <w:uiPriority w:val="39"/>
    <w:rsid w:val="00AE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0D3C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D3C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545">
      <w:bodyDiv w:val="1"/>
      <w:marLeft w:val="0"/>
      <w:marRight w:val="0"/>
      <w:marTop w:val="0"/>
      <w:marBottom w:val="0"/>
      <w:divBdr>
        <w:top w:val="none" w:sz="0" w:space="0" w:color="auto"/>
        <w:left w:val="none" w:sz="0" w:space="0" w:color="auto"/>
        <w:bottom w:val="none" w:sz="0" w:space="0" w:color="auto"/>
        <w:right w:val="none" w:sz="0" w:space="0" w:color="auto"/>
      </w:divBdr>
    </w:div>
    <w:div w:id="324940523">
      <w:bodyDiv w:val="1"/>
      <w:marLeft w:val="0"/>
      <w:marRight w:val="0"/>
      <w:marTop w:val="0"/>
      <w:marBottom w:val="0"/>
      <w:divBdr>
        <w:top w:val="none" w:sz="0" w:space="0" w:color="auto"/>
        <w:left w:val="none" w:sz="0" w:space="0" w:color="auto"/>
        <w:bottom w:val="none" w:sz="0" w:space="0" w:color="auto"/>
        <w:right w:val="none" w:sz="0" w:space="0" w:color="auto"/>
      </w:divBdr>
    </w:div>
    <w:div w:id="369301434">
      <w:bodyDiv w:val="1"/>
      <w:marLeft w:val="0"/>
      <w:marRight w:val="0"/>
      <w:marTop w:val="0"/>
      <w:marBottom w:val="0"/>
      <w:divBdr>
        <w:top w:val="none" w:sz="0" w:space="0" w:color="auto"/>
        <w:left w:val="none" w:sz="0" w:space="0" w:color="auto"/>
        <w:bottom w:val="none" w:sz="0" w:space="0" w:color="auto"/>
        <w:right w:val="none" w:sz="0" w:space="0" w:color="auto"/>
      </w:divBdr>
    </w:div>
    <w:div w:id="771586842">
      <w:bodyDiv w:val="1"/>
      <w:marLeft w:val="0"/>
      <w:marRight w:val="0"/>
      <w:marTop w:val="0"/>
      <w:marBottom w:val="0"/>
      <w:divBdr>
        <w:top w:val="none" w:sz="0" w:space="0" w:color="auto"/>
        <w:left w:val="none" w:sz="0" w:space="0" w:color="auto"/>
        <w:bottom w:val="none" w:sz="0" w:space="0" w:color="auto"/>
        <w:right w:val="none" w:sz="0" w:space="0" w:color="auto"/>
      </w:divBdr>
    </w:div>
    <w:div w:id="892347170">
      <w:bodyDiv w:val="1"/>
      <w:marLeft w:val="0"/>
      <w:marRight w:val="0"/>
      <w:marTop w:val="0"/>
      <w:marBottom w:val="0"/>
      <w:divBdr>
        <w:top w:val="none" w:sz="0" w:space="0" w:color="auto"/>
        <w:left w:val="none" w:sz="0" w:space="0" w:color="auto"/>
        <w:bottom w:val="none" w:sz="0" w:space="0" w:color="auto"/>
        <w:right w:val="none" w:sz="0" w:space="0" w:color="auto"/>
      </w:divBdr>
    </w:div>
    <w:div w:id="932935760">
      <w:bodyDiv w:val="1"/>
      <w:marLeft w:val="0"/>
      <w:marRight w:val="0"/>
      <w:marTop w:val="0"/>
      <w:marBottom w:val="0"/>
      <w:divBdr>
        <w:top w:val="none" w:sz="0" w:space="0" w:color="auto"/>
        <w:left w:val="none" w:sz="0" w:space="0" w:color="auto"/>
        <w:bottom w:val="none" w:sz="0" w:space="0" w:color="auto"/>
        <w:right w:val="none" w:sz="0" w:space="0" w:color="auto"/>
      </w:divBdr>
    </w:div>
    <w:div w:id="942802840">
      <w:bodyDiv w:val="1"/>
      <w:marLeft w:val="0"/>
      <w:marRight w:val="0"/>
      <w:marTop w:val="0"/>
      <w:marBottom w:val="0"/>
      <w:divBdr>
        <w:top w:val="none" w:sz="0" w:space="0" w:color="auto"/>
        <w:left w:val="none" w:sz="0" w:space="0" w:color="auto"/>
        <w:bottom w:val="none" w:sz="0" w:space="0" w:color="auto"/>
        <w:right w:val="none" w:sz="0" w:space="0" w:color="auto"/>
      </w:divBdr>
    </w:div>
    <w:div w:id="954366648">
      <w:bodyDiv w:val="1"/>
      <w:marLeft w:val="0"/>
      <w:marRight w:val="0"/>
      <w:marTop w:val="0"/>
      <w:marBottom w:val="0"/>
      <w:divBdr>
        <w:top w:val="none" w:sz="0" w:space="0" w:color="auto"/>
        <w:left w:val="none" w:sz="0" w:space="0" w:color="auto"/>
        <w:bottom w:val="none" w:sz="0" w:space="0" w:color="auto"/>
        <w:right w:val="none" w:sz="0" w:space="0" w:color="auto"/>
      </w:divBdr>
    </w:div>
    <w:div w:id="1205218012">
      <w:bodyDiv w:val="1"/>
      <w:marLeft w:val="0"/>
      <w:marRight w:val="0"/>
      <w:marTop w:val="0"/>
      <w:marBottom w:val="0"/>
      <w:divBdr>
        <w:top w:val="none" w:sz="0" w:space="0" w:color="auto"/>
        <w:left w:val="none" w:sz="0" w:space="0" w:color="auto"/>
        <w:bottom w:val="none" w:sz="0" w:space="0" w:color="auto"/>
        <w:right w:val="none" w:sz="0" w:space="0" w:color="auto"/>
      </w:divBdr>
    </w:div>
    <w:div w:id="1265959926">
      <w:bodyDiv w:val="1"/>
      <w:marLeft w:val="0"/>
      <w:marRight w:val="0"/>
      <w:marTop w:val="0"/>
      <w:marBottom w:val="0"/>
      <w:divBdr>
        <w:top w:val="none" w:sz="0" w:space="0" w:color="auto"/>
        <w:left w:val="none" w:sz="0" w:space="0" w:color="auto"/>
        <w:bottom w:val="none" w:sz="0" w:space="0" w:color="auto"/>
        <w:right w:val="none" w:sz="0" w:space="0" w:color="auto"/>
      </w:divBdr>
    </w:div>
    <w:div w:id="1526358883">
      <w:bodyDiv w:val="1"/>
      <w:marLeft w:val="0"/>
      <w:marRight w:val="0"/>
      <w:marTop w:val="0"/>
      <w:marBottom w:val="0"/>
      <w:divBdr>
        <w:top w:val="none" w:sz="0" w:space="0" w:color="auto"/>
        <w:left w:val="none" w:sz="0" w:space="0" w:color="auto"/>
        <w:bottom w:val="none" w:sz="0" w:space="0" w:color="auto"/>
        <w:right w:val="none" w:sz="0" w:space="0" w:color="auto"/>
      </w:divBdr>
    </w:div>
    <w:div w:id="1626543425">
      <w:bodyDiv w:val="1"/>
      <w:marLeft w:val="0"/>
      <w:marRight w:val="0"/>
      <w:marTop w:val="0"/>
      <w:marBottom w:val="0"/>
      <w:divBdr>
        <w:top w:val="none" w:sz="0" w:space="0" w:color="auto"/>
        <w:left w:val="none" w:sz="0" w:space="0" w:color="auto"/>
        <w:bottom w:val="none" w:sz="0" w:space="0" w:color="auto"/>
        <w:right w:val="none" w:sz="0" w:space="0" w:color="auto"/>
      </w:divBdr>
    </w:div>
    <w:div w:id="1819564492">
      <w:bodyDiv w:val="1"/>
      <w:marLeft w:val="0"/>
      <w:marRight w:val="0"/>
      <w:marTop w:val="0"/>
      <w:marBottom w:val="0"/>
      <w:divBdr>
        <w:top w:val="none" w:sz="0" w:space="0" w:color="auto"/>
        <w:left w:val="none" w:sz="0" w:space="0" w:color="auto"/>
        <w:bottom w:val="none" w:sz="0" w:space="0" w:color="auto"/>
        <w:right w:val="none" w:sz="0" w:space="0" w:color="auto"/>
      </w:divBdr>
    </w:div>
    <w:div w:id="1850093809">
      <w:bodyDiv w:val="1"/>
      <w:marLeft w:val="0"/>
      <w:marRight w:val="0"/>
      <w:marTop w:val="0"/>
      <w:marBottom w:val="0"/>
      <w:divBdr>
        <w:top w:val="none" w:sz="0" w:space="0" w:color="auto"/>
        <w:left w:val="none" w:sz="0" w:space="0" w:color="auto"/>
        <w:bottom w:val="none" w:sz="0" w:space="0" w:color="auto"/>
        <w:right w:val="none" w:sz="0" w:space="0" w:color="auto"/>
      </w:divBdr>
    </w:div>
    <w:div w:id="1959683772">
      <w:bodyDiv w:val="1"/>
      <w:marLeft w:val="0"/>
      <w:marRight w:val="0"/>
      <w:marTop w:val="0"/>
      <w:marBottom w:val="0"/>
      <w:divBdr>
        <w:top w:val="none" w:sz="0" w:space="0" w:color="auto"/>
        <w:left w:val="none" w:sz="0" w:space="0" w:color="auto"/>
        <w:bottom w:val="none" w:sz="0" w:space="0" w:color="auto"/>
        <w:right w:val="none" w:sz="0" w:space="0" w:color="auto"/>
      </w:divBdr>
    </w:div>
    <w:div w:id="19642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Laming</dc:creator>
  <cp:keywords/>
  <dc:description/>
  <cp:lastModifiedBy>Matthew Jones</cp:lastModifiedBy>
  <cp:revision>2</cp:revision>
  <cp:lastPrinted>2025-06-07T15:15:00Z</cp:lastPrinted>
  <dcterms:created xsi:type="dcterms:W3CDTF">2025-06-11T19:52:00Z</dcterms:created>
  <dcterms:modified xsi:type="dcterms:W3CDTF">2025-06-11T19:52:00Z</dcterms:modified>
</cp:coreProperties>
</file>