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AB04" w14:textId="28155744" w:rsidR="00265106" w:rsidRPr="00265106" w:rsidRDefault="00265106" w:rsidP="00265106">
      <w:pPr>
        <w:keepNext/>
        <w:keepLines/>
        <w:spacing w:before="160" w:after="60" w:line="240" w:lineRule="auto"/>
        <w:jc w:val="center"/>
        <w:outlineLvl w:val="1"/>
        <w:rPr>
          <w:rFonts w:ascii="Gill Sans MT" w:eastAsia="Times New Roman" w:hAnsi="Gill Sans MT" w:cs="Times New Roman"/>
          <w:b/>
          <w:bCs/>
          <w:kern w:val="0"/>
          <w14:ligatures w14:val="none"/>
        </w:rPr>
      </w:pPr>
      <w:r w:rsidRPr="00265106">
        <w:rPr>
          <w:rFonts w:ascii="Gill Sans MT" w:eastAsia="Times New Roman" w:hAnsi="Gill Sans MT" w:cs="Times New Roman"/>
          <w:b/>
          <w:bCs/>
          <w:kern w:val="0"/>
          <w14:ligatures w14:val="none"/>
        </w:rPr>
        <w:t>Chittlehampton Parish Council A</w:t>
      </w:r>
      <w:r w:rsidR="003754C2">
        <w:rPr>
          <w:rFonts w:ascii="Gill Sans MT" w:eastAsia="Times New Roman" w:hAnsi="Gill Sans MT" w:cs="Times New Roman"/>
          <w:b/>
          <w:bCs/>
          <w:kern w:val="0"/>
          <w14:ligatures w14:val="none"/>
        </w:rPr>
        <w:t>genda</w:t>
      </w:r>
      <w:r w:rsidRPr="00265106">
        <w:rPr>
          <w:rFonts w:ascii="Gill Sans MT" w:eastAsia="Times New Roman" w:hAnsi="Gill Sans MT" w:cs="Times New Roman"/>
          <w:b/>
          <w:bCs/>
          <w:kern w:val="0"/>
          <w14:ligatures w14:val="none"/>
        </w:rPr>
        <w:t xml:space="preserve"> for </w:t>
      </w:r>
      <w:r w:rsidR="003754C2">
        <w:rPr>
          <w:rFonts w:ascii="Gill Sans MT" w:eastAsia="Times New Roman" w:hAnsi="Gill Sans MT" w:cs="Times New Roman"/>
          <w:b/>
          <w:bCs/>
          <w:kern w:val="0"/>
          <w14:ligatures w14:val="none"/>
        </w:rPr>
        <w:t>0</w:t>
      </w:r>
      <w:r w:rsidRPr="00265106">
        <w:rPr>
          <w:rFonts w:ascii="Gill Sans MT" w:eastAsia="Times New Roman" w:hAnsi="Gill Sans MT" w:cs="Times New Roman"/>
          <w:b/>
          <w:bCs/>
          <w:kern w:val="0"/>
          <w14:ligatures w14:val="none"/>
        </w:rPr>
        <w:t>3/0</w:t>
      </w:r>
      <w:r w:rsidR="003754C2">
        <w:rPr>
          <w:rFonts w:ascii="Gill Sans MT" w:eastAsia="Times New Roman" w:hAnsi="Gill Sans MT" w:cs="Times New Roman"/>
          <w:b/>
          <w:bCs/>
          <w:kern w:val="0"/>
          <w14:ligatures w14:val="none"/>
        </w:rPr>
        <w:t>9</w:t>
      </w:r>
      <w:r w:rsidRPr="00265106">
        <w:rPr>
          <w:rFonts w:ascii="Gill Sans MT" w:eastAsia="Times New Roman" w:hAnsi="Gill Sans MT" w:cs="Times New Roman"/>
          <w:b/>
          <w:bCs/>
          <w:kern w:val="0"/>
          <w14:ligatures w14:val="none"/>
        </w:rPr>
        <w:t>/25 Meeting</w:t>
      </w:r>
    </w:p>
    <w:p w14:paraId="2BE1A27A" w14:textId="77777777" w:rsidR="00265106" w:rsidRPr="00265106" w:rsidRDefault="00265106" w:rsidP="00265106">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265106">
        <w:rPr>
          <w:rFonts w:ascii="Gill Sans MT" w:eastAsia="Times New Roman" w:hAnsi="Gill Sans MT" w:cs="Arial"/>
          <w:b/>
          <w:bCs/>
          <w:kern w:val="0"/>
          <w:lang w:val="en-US"/>
          <w14:ligatures w14:val="none"/>
        </w:rPr>
        <w:t>Clerk to the Council: Faye Davies chittlehamptonclerk@gmail.com</w:t>
      </w:r>
    </w:p>
    <w:p w14:paraId="0A22FD10" w14:textId="77777777" w:rsidR="00265106" w:rsidRPr="00265106" w:rsidRDefault="00265106" w:rsidP="00265106">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7B530103" w14:textId="77777777" w:rsidR="00265106" w:rsidRPr="00265106" w:rsidRDefault="00265106" w:rsidP="00265106">
      <w:pPr>
        <w:keepNext/>
        <w:keepLines/>
        <w:spacing w:before="160" w:after="60" w:line="240" w:lineRule="auto"/>
        <w:outlineLvl w:val="1"/>
        <w:rPr>
          <w:rFonts w:ascii="Gill Sans" w:eastAsia="Times New Roman" w:hAnsi="Gill Sans" w:cs="Times New Roman"/>
          <w:b/>
          <w:bCs/>
          <w:kern w:val="0"/>
          <w14:ligatures w14:val="none"/>
        </w:rPr>
      </w:pPr>
      <w:r w:rsidRPr="00265106">
        <w:rPr>
          <w:rFonts w:ascii="Gill Sans" w:eastAsia="Times New Roman" w:hAnsi="Gill Sans" w:cs="Times New Roman"/>
          <w:b/>
          <w:bCs/>
          <w:kern w:val="0"/>
          <w14:ligatures w14:val="none"/>
        </w:rPr>
        <w:t xml:space="preserve">To Members of Chittlehampton Parish Council </w:t>
      </w:r>
    </w:p>
    <w:p w14:paraId="3A5AC4C1" w14:textId="77777777" w:rsidR="00265106" w:rsidRPr="00265106" w:rsidRDefault="00265106" w:rsidP="00265106">
      <w:pPr>
        <w:spacing w:after="0" w:line="240" w:lineRule="auto"/>
        <w:rPr>
          <w:rFonts w:ascii="Arial" w:eastAsia="Times New Roman" w:hAnsi="Arial" w:cs="Times New Roman"/>
          <w:kern w:val="0"/>
          <w14:ligatures w14:val="none"/>
        </w:rPr>
      </w:pPr>
    </w:p>
    <w:p w14:paraId="473AF2E9" w14:textId="0D7634AF" w:rsidR="00265106" w:rsidRPr="00265106" w:rsidRDefault="00265106" w:rsidP="00265106">
      <w:p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kern w:val="0"/>
          <w14:ligatures w14:val="none"/>
        </w:rPr>
        <w:t xml:space="preserve">You are duly summoned/required to attend the next meeting of Chittlehampton Parish Council to be held at 7:30pm on Wednesday </w:t>
      </w:r>
      <w:r w:rsidR="002A78BB">
        <w:rPr>
          <w:rFonts w:ascii="Gill Sans" w:eastAsia="Times New Roman" w:hAnsi="Gill Sans" w:cs="Times New Roman"/>
          <w:kern w:val="0"/>
          <w14:ligatures w14:val="none"/>
        </w:rPr>
        <w:t>3</w:t>
      </w:r>
      <w:r w:rsidR="002A78BB" w:rsidRPr="002A78BB">
        <w:rPr>
          <w:rFonts w:ascii="Gill Sans" w:eastAsia="Times New Roman" w:hAnsi="Gill Sans" w:cs="Times New Roman"/>
          <w:kern w:val="0"/>
          <w:vertAlign w:val="superscript"/>
          <w14:ligatures w14:val="none"/>
        </w:rPr>
        <w:t>rd</w:t>
      </w:r>
      <w:r w:rsidR="002A78BB">
        <w:rPr>
          <w:rFonts w:ascii="Gill Sans" w:eastAsia="Times New Roman" w:hAnsi="Gill Sans" w:cs="Times New Roman"/>
          <w:kern w:val="0"/>
          <w14:ligatures w14:val="none"/>
        </w:rPr>
        <w:t xml:space="preserve"> September</w:t>
      </w:r>
      <w:r w:rsidRPr="00265106">
        <w:rPr>
          <w:rFonts w:ascii="Gill Sans" w:eastAsia="Times New Roman" w:hAnsi="Gill Sans" w:cs="Times New Roman"/>
          <w:kern w:val="0"/>
          <w14:ligatures w14:val="none"/>
        </w:rPr>
        <w:t xml:space="preserve"> 2025 at</w:t>
      </w:r>
      <w:r w:rsidR="002A78BB">
        <w:rPr>
          <w:rFonts w:ascii="Gill Sans" w:eastAsia="Times New Roman" w:hAnsi="Gill Sans" w:cs="Times New Roman"/>
          <w:kern w:val="0"/>
          <w14:ligatures w14:val="none"/>
        </w:rPr>
        <w:t xml:space="preserve"> Chittlehampton Methodist Rooms. </w:t>
      </w:r>
    </w:p>
    <w:p w14:paraId="3B85A378" w14:textId="77777777" w:rsidR="00265106" w:rsidRPr="00265106" w:rsidRDefault="00265106" w:rsidP="00265106">
      <w:pPr>
        <w:tabs>
          <w:tab w:val="left" w:pos="3705"/>
        </w:tabs>
        <w:spacing w:after="60" w:line="240" w:lineRule="auto"/>
        <w:rPr>
          <w:rFonts w:ascii="Gill Sans" w:eastAsia="Times New Roman" w:hAnsi="Gill Sans" w:cs="Times New Roman"/>
          <w:kern w:val="0"/>
          <w14:ligatures w14:val="none"/>
        </w:rPr>
      </w:pPr>
    </w:p>
    <w:p w14:paraId="10DD0FBC" w14:textId="77777777" w:rsidR="00265106" w:rsidRPr="00265106" w:rsidRDefault="00265106" w:rsidP="00265106">
      <w:p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b/>
          <w:bCs/>
          <w:kern w:val="0"/>
          <w14:ligatures w14:val="none"/>
        </w:rPr>
        <w:t>Agenda</w:t>
      </w:r>
    </w:p>
    <w:p w14:paraId="0BB14A4F" w14:textId="77777777" w:rsidR="00265106" w:rsidRPr="00265106" w:rsidRDefault="00265106" w:rsidP="00265106">
      <w:pPr>
        <w:tabs>
          <w:tab w:val="left" w:pos="3705"/>
        </w:tabs>
        <w:spacing w:after="60" w:line="240" w:lineRule="auto"/>
        <w:rPr>
          <w:rFonts w:ascii="Gill Sans" w:eastAsia="Times New Roman" w:hAnsi="Gill Sans" w:cs="Times New Roman"/>
          <w:kern w:val="0"/>
          <w14:ligatures w14:val="none"/>
        </w:rPr>
      </w:pPr>
    </w:p>
    <w:p w14:paraId="2B7C7638" w14:textId="77777777" w:rsidR="00265106" w:rsidRPr="00265106" w:rsidRDefault="00265106" w:rsidP="00265106">
      <w:pPr>
        <w:numPr>
          <w:ilvl w:val="0"/>
          <w:numId w:val="1"/>
        </w:num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b/>
          <w:kern w:val="0"/>
          <w14:ligatures w14:val="none"/>
        </w:rPr>
        <w:t>Apologies</w:t>
      </w:r>
      <w:r w:rsidRPr="00265106">
        <w:rPr>
          <w:rFonts w:ascii="Gill Sans" w:eastAsia="Times New Roman" w:hAnsi="Gill Sans" w:cs="Times New Roman"/>
          <w:kern w:val="0"/>
          <w14:ligatures w14:val="none"/>
        </w:rPr>
        <w:t>: To receive apologies and to approve reasons for absence.</w:t>
      </w:r>
    </w:p>
    <w:p w14:paraId="60CFFAB0" w14:textId="77777777" w:rsidR="00265106" w:rsidRPr="00265106" w:rsidRDefault="00265106" w:rsidP="00265106">
      <w:pPr>
        <w:numPr>
          <w:ilvl w:val="0"/>
          <w:numId w:val="1"/>
        </w:num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b/>
          <w:kern w:val="0"/>
          <w14:ligatures w14:val="none"/>
        </w:rPr>
        <w:t>Declarations of Interest</w:t>
      </w:r>
    </w:p>
    <w:p w14:paraId="25D1228F" w14:textId="77777777" w:rsidR="00265106" w:rsidRPr="00265106" w:rsidRDefault="00265106" w:rsidP="00265106">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265106">
        <w:rPr>
          <w:rFonts w:ascii="Gill Sans" w:eastAsia="Times New Roman" w:hAnsi="Gill Sans" w:cs="Times New Roman"/>
          <w:kern w:val="0"/>
          <w14:ligatures w14:val="none"/>
        </w:rPr>
        <w:t xml:space="preserve">Register of Interests: Councillors are reminded of the need to update their register of interests and declare any personal or prejudicial interests on the agenda. </w:t>
      </w:r>
    </w:p>
    <w:p w14:paraId="63277BA6" w14:textId="19AA8B09" w:rsidR="00265106" w:rsidRPr="00265106" w:rsidRDefault="00265106" w:rsidP="00265106">
      <w:pPr>
        <w:numPr>
          <w:ilvl w:val="0"/>
          <w:numId w:val="1"/>
        </w:num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b/>
          <w:kern w:val="0"/>
          <w14:ligatures w14:val="none"/>
        </w:rPr>
        <w:t>Minutes</w:t>
      </w:r>
      <w:r w:rsidRPr="00265106">
        <w:rPr>
          <w:rFonts w:ascii="Gill Sans" w:eastAsia="Times New Roman" w:hAnsi="Gill Sans" w:cs="Times New Roman"/>
          <w:kern w:val="0"/>
          <w14:ligatures w14:val="none"/>
        </w:rPr>
        <w:t xml:space="preserve">: To consider the approval of the minutes of the last meeting of the Council held on </w:t>
      </w:r>
      <w:r>
        <w:rPr>
          <w:rFonts w:ascii="Gill Sans" w:eastAsia="Times New Roman" w:hAnsi="Gill Sans" w:cs="Times New Roman"/>
          <w:kern w:val="0"/>
          <w14:ligatures w14:val="none"/>
        </w:rPr>
        <w:t>23</w:t>
      </w:r>
      <w:r w:rsidRPr="00265106">
        <w:rPr>
          <w:rFonts w:ascii="Gill Sans" w:eastAsia="Times New Roman" w:hAnsi="Gill Sans" w:cs="Times New Roman"/>
          <w:kern w:val="0"/>
          <w14:ligatures w14:val="none"/>
        </w:rPr>
        <w:t>/0</w:t>
      </w:r>
      <w:r>
        <w:rPr>
          <w:rFonts w:ascii="Gill Sans" w:eastAsia="Times New Roman" w:hAnsi="Gill Sans" w:cs="Times New Roman"/>
          <w:kern w:val="0"/>
          <w14:ligatures w14:val="none"/>
        </w:rPr>
        <w:t>7</w:t>
      </w:r>
      <w:r w:rsidRPr="00265106">
        <w:rPr>
          <w:rFonts w:ascii="Gill Sans" w:eastAsia="Times New Roman" w:hAnsi="Gill Sans" w:cs="Times New Roman"/>
          <w:kern w:val="0"/>
          <w14:ligatures w14:val="none"/>
        </w:rPr>
        <w:t>/25.</w:t>
      </w:r>
    </w:p>
    <w:p w14:paraId="7CBF75E1" w14:textId="77777777" w:rsidR="00265106" w:rsidRPr="00265106" w:rsidRDefault="00265106" w:rsidP="00265106">
      <w:pPr>
        <w:numPr>
          <w:ilvl w:val="0"/>
          <w:numId w:val="1"/>
        </w:num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b/>
          <w:kern w:val="0"/>
          <w14:ligatures w14:val="none"/>
        </w:rPr>
        <w:t>District and County Councillor reports</w:t>
      </w:r>
    </w:p>
    <w:p w14:paraId="581A2C20" w14:textId="77777777" w:rsidR="00265106" w:rsidRDefault="00265106" w:rsidP="00265106">
      <w:pPr>
        <w:numPr>
          <w:ilvl w:val="0"/>
          <w:numId w:val="1"/>
        </w:numPr>
        <w:contextualSpacing/>
        <w:rPr>
          <w:rFonts w:ascii="Gill Sans" w:eastAsia="Times New Roman" w:hAnsi="Gill Sans" w:cs="Times New Roman"/>
          <w:bCs/>
          <w:iCs/>
          <w:kern w:val="0"/>
          <w14:ligatures w14:val="none"/>
        </w:rPr>
      </w:pPr>
      <w:r w:rsidRPr="00265106">
        <w:rPr>
          <w:rFonts w:ascii="Gill Sans" w:eastAsia="Times New Roman" w:hAnsi="Gill Sans" w:cs="Times New Roman"/>
          <w:b/>
          <w:bCs/>
          <w:kern w:val="0"/>
          <w14:ligatures w14:val="none"/>
        </w:rPr>
        <w:t xml:space="preserve">Members of the public open session: </w:t>
      </w:r>
      <w:r w:rsidRPr="00265106">
        <w:rPr>
          <w:rFonts w:ascii="Gill Sans" w:eastAsia="Times New Roman" w:hAnsi="Gill Sans" w:cs="Times New Roman"/>
          <w:bCs/>
          <w:iCs/>
          <w:kern w:val="0"/>
          <w14:ligatures w14:val="none"/>
        </w:rPr>
        <w:t>An opportunity for members of the public to make representations, answer questions and give evidence in respect of any item of business on the agenda, or any matter of interest to the parish. The period of time designated for public participation shall not exceed 3 minutes per person.  (Standing Orders 3e and 3f). Reminder that members of the public are not allowed to raise issues when Council is in committee.</w:t>
      </w:r>
    </w:p>
    <w:p w14:paraId="1D36D3B0" w14:textId="170E26F7" w:rsidR="00606DB1" w:rsidRPr="00265106" w:rsidRDefault="00EE3D37" w:rsidP="00265106">
      <w:pPr>
        <w:numPr>
          <w:ilvl w:val="0"/>
          <w:numId w:val="1"/>
        </w:numPr>
        <w:contextualSpacing/>
        <w:rPr>
          <w:rFonts w:ascii="Gill Sans" w:eastAsia="Times New Roman" w:hAnsi="Gill Sans" w:cs="Times New Roman"/>
          <w:bCs/>
          <w:iCs/>
          <w:kern w:val="0"/>
          <w14:ligatures w14:val="none"/>
        </w:rPr>
      </w:pPr>
      <w:r>
        <w:rPr>
          <w:rFonts w:ascii="Gill Sans" w:eastAsia="Times New Roman" w:hAnsi="Gill Sans" w:cs="Times New Roman"/>
          <w:b/>
          <w:bCs/>
          <w:kern w:val="0"/>
          <w14:ligatures w14:val="none"/>
        </w:rPr>
        <w:t>Community Speedwatch Report</w:t>
      </w:r>
    </w:p>
    <w:p w14:paraId="7F1BBD55" w14:textId="77777777" w:rsidR="00265106" w:rsidRPr="00265106" w:rsidRDefault="00265106" w:rsidP="00265106">
      <w:pPr>
        <w:numPr>
          <w:ilvl w:val="0"/>
          <w:numId w:val="1"/>
        </w:num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b/>
          <w:kern w:val="0"/>
          <w14:ligatures w14:val="none"/>
        </w:rPr>
        <w:t>Chairmans report</w:t>
      </w:r>
    </w:p>
    <w:p w14:paraId="147FCAE7" w14:textId="4A34E810" w:rsidR="00265106" w:rsidRPr="002A78BB" w:rsidRDefault="00265106" w:rsidP="002A78BB">
      <w:pPr>
        <w:numPr>
          <w:ilvl w:val="0"/>
          <w:numId w:val="1"/>
        </w:num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b/>
          <w:kern w:val="0"/>
          <w14:ligatures w14:val="none"/>
        </w:rPr>
        <w:t>Clerks report</w:t>
      </w:r>
    </w:p>
    <w:p w14:paraId="0597ADC7" w14:textId="77777777" w:rsidR="00265106" w:rsidRPr="00265106" w:rsidRDefault="00265106" w:rsidP="00265106">
      <w:pPr>
        <w:numPr>
          <w:ilvl w:val="0"/>
          <w:numId w:val="1"/>
        </w:num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b/>
          <w:kern w:val="0"/>
          <w14:ligatures w14:val="none"/>
        </w:rPr>
        <w:t>Payments for approval</w:t>
      </w:r>
    </w:p>
    <w:p w14:paraId="6B38963C" w14:textId="51159820" w:rsidR="00265106" w:rsidRDefault="00265106" w:rsidP="00265106">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Community speedwatch signs £49.01</w:t>
      </w:r>
    </w:p>
    <w:p w14:paraId="15344D3F" w14:textId="573255CF" w:rsidR="00265106" w:rsidRDefault="00265106" w:rsidP="00265106">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“20 is plenty” stickers £29.75</w:t>
      </w:r>
    </w:p>
    <w:p w14:paraId="0A6BEE22" w14:textId="3A850FEE" w:rsidR="00265106" w:rsidRDefault="003C4500" w:rsidP="00265106">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Umberleigh village hall booking 23/07/25</w:t>
      </w:r>
      <w:r w:rsidR="002A78BB">
        <w:rPr>
          <w:rFonts w:ascii="Gill Sans" w:eastAsia="Times New Roman" w:hAnsi="Gill Sans" w:cs="Times New Roman"/>
          <w:kern w:val="0"/>
          <w14:ligatures w14:val="none"/>
        </w:rPr>
        <w:t xml:space="preserve"> and </w:t>
      </w:r>
      <w:r w:rsidR="00AE765B">
        <w:rPr>
          <w:rFonts w:ascii="Gill Sans" w:eastAsia="Times New Roman" w:hAnsi="Gill Sans" w:cs="Times New Roman"/>
          <w:kern w:val="0"/>
          <w14:ligatures w14:val="none"/>
        </w:rPr>
        <w:t>31/08/25</w:t>
      </w:r>
      <w:r>
        <w:rPr>
          <w:rFonts w:ascii="Gill Sans" w:eastAsia="Times New Roman" w:hAnsi="Gill Sans" w:cs="Times New Roman"/>
          <w:kern w:val="0"/>
          <w14:ligatures w14:val="none"/>
        </w:rPr>
        <w:t xml:space="preserve"> £20</w:t>
      </w:r>
      <w:r w:rsidR="00AE765B">
        <w:rPr>
          <w:rFonts w:ascii="Gill Sans" w:eastAsia="Times New Roman" w:hAnsi="Gill Sans" w:cs="Times New Roman"/>
          <w:kern w:val="0"/>
          <w14:ligatures w14:val="none"/>
        </w:rPr>
        <w:t xml:space="preserve"> &amp; £15 </w:t>
      </w:r>
    </w:p>
    <w:p w14:paraId="7F81A8F2" w14:textId="38EE945F" w:rsidR="002B0768" w:rsidRDefault="002B0768" w:rsidP="00265106">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Waterbutt cost </w:t>
      </w:r>
      <w:r w:rsidR="00541981">
        <w:rPr>
          <w:rFonts w:ascii="Gill Sans" w:eastAsia="Times New Roman" w:hAnsi="Gill Sans" w:cs="Times New Roman"/>
          <w:kern w:val="0"/>
          <w14:ligatures w14:val="none"/>
        </w:rPr>
        <w:t>£25</w:t>
      </w:r>
    </w:p>
    <w:p w14:paraId="3C32FBB6" w14:textId="688EE23B" w:rsidR="00541981" w:rsidRDefault="00541981" w:rsidP="00265106">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VJ event band £75 </w:t>
      </w:r>
    </w:p>
    <w:p w14:paraId="61D9F977" w14:textId="496513A2" w:rsidR="00541981" w:rsidRDefault="00E1504E" w:rsidP="00265106">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UK Hardwoods invoice</w:t>
      </w:r>
      <w:r w:rsidR="00371D00">
        <w:rPr>
          <w:rFonts w:ascii="Gill Sans" w:eastAsia="Times New Roman" w:hAnsi="Gill Sans" w:cs="Times New Roman"/>
          <w:kern w:val="0"/>
          <w14:ligatures w14:val="none"/>
        </w:rPr>
        <w:t xml:space="preserve"> £48 </w:t>
      </w:r>
    </w:p>
    <w:p w14:paraId="23EE444A" w14:textId="77777777" w:rsidR="00F74AE5" w:rsidRDefault="00C7430B" w:rsidP="003D4AAE">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NDDC dog bins invoice £269.57</w:t>
      </w:r>
    </w:p>
    <w:p w14:paraId="5154BB4C" w14:textId="2C9A67F3" w:rsidR="00EE60BC" w:rsidRDefault="00F74AE5" w:rsidP="003D4AAE">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Community Interest Company Broadband</w:t>
      </w:r>
      <w:r w:rsidR="003D4AAE">
        <w:rPr>
          <w:rFonts w:ascii="Gill Sans" w:eastAsia="Times New Roman" w:hAnsi="Gill Sans" w:cs="Times New Roman"/>
          <w:kern w:val="0"/>
          <w14:ligatures w14:val="none"/>
        </w:rPr>
        <w:t xml:space="preserve"> </w:t>
      </w:r>
      <w:r w:rsidR="00EE60BC">
        <w:rPr>
          <w:rFonts w:ascii="Gill Sans" w:eastAsia="Times New Roman" w:hAnsi="Gill Sans" w:cs="Times New Roman"/>
          <w:kern w:val="0"/>
          <w14:ligatures w14:val="none"/>
        </w:rPr>
        <w:t>£77</w:t>
      </w:r>
    </w:p>
    <w:p w14:paraId="288E60FC" w14:textId="2E2B258C" w:rsidR="00F74AE5" w:rsidRDefault="00BB0DB5" w:rsidP="003D4AAE">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Chittlehampton Play Area signs</w:t>
      </w:r>
      <w:r w:rsidR="00036918">
        <w:rPr>
          <w:rFonts w:ascii="Gill Sans" w:eastAsia="Times New Roman" w:hAnsi="Gill Sans" w:cs="Times New Roman"/>
          <w:kern w:val="0"/>
          <w14:ligatures w14:val="none"/>
        </w:rPr>
        <w:t xml:space="preserve"> £460 </w:t>
      </w:r>
    </w:p>
    <w:p w14:paraId="47F20F61" w14:textId="7A38288A" w:rsidR="00BD1BB0" w:rsidRDefault="00BD1BB0" w:rsidP="003D4AAE">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Green bin collection for the church £60 </w:t>
      </w:r>
    </w:p>
    <w:p w14:paraId="7B0B2005" w14:textId="7A8604BD" w:rsidR="004114EA" w:rsidRDefault="002A78BB" w:rsidP="003D4AAE">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Councillors to determine an annual donation fee towards the church to help with their maintenance costs</w:t>
      </w:r>
    </w:p>
    <w:p w14:paraId="6FE7EC0A" w14:textId="2A5281D7" w:rsidR="00812CDE" w:rsidRDefault="00812CDE" w:rsidP="003D4AAE">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lastRenderedPageBreak/>
        <w:t>Councillors to determine</w:t>
      </w:r>
      <w:r w:rsidR="00620F02">
        <w:rPr>
          <w:rFonts w:ascii="Gill Sans" w:eastAsia="Times New Roman" w:hAnsi="Gill Sans" w:cs="Times New Roman"/>
          <w:kern w:val="0"/>
          <w14:ligatures w14:val="none"/>
        </w:rPr>
        <w:t xml:space="preserve"> funds/cost towards the play area flower beds </w:t>
      </w:r>
      <w:r w:rsidR="00AF28A8">
        <w:rPr>
          <w:rFonts w:ascii="Gill Sans" w:eastAsia="Times New Roman" w:hAnsi="Gill Sans" w:cs="Times New Roman"/>
          <w:kern w:val="0"/>
          <w14:ligatures w14:val="none"/>
        </w:rPr>
        <w:t xml:space="preserve">being maintained by a volunteer. </w:t>
      </w:r>
    </w:p>
    <w:p w14:paraId="1F7925A1" w14:textId="4B962B4A" w:rsidR="00C934FE" w:rsidRDefault="00C934FE" w:rsidP="003D4AAE">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Reimbursement to Cllr Williams for</w:t>
      </w:r>
      <w:r w:rsidR="004215A9">
        <w:rPr>
          <w:rFonts w:ascii="Gill Sans" w:eastAsia="Times New Roman" w:hAnsi="Gill Sans" w:cs="Times New Roman"/>
          <w:kern w:val="0"/>
          <w14:ligatures w14:val="none"/>
        </w:rPr>
        <w:t xml:space="preserve"> competition prizes £20 </w:t>
      </w:r>
    </w:p>
    <w:p w14:paraId="39FD2FE1" w14:textId="77777777" w:rsidR="002A78BB" w:rsidRPr="00265106" w:rsidRDefault="002A78BB" w:rsidP="002A78BB">
      <w:pPr>
        <w:pStyle w:val="ListParagraph"/>
        <w:tabs>
          <w:tab w:val="left" w:pos="3705"/>
        </w:tabs>
        <w:spacing w:after="60" w:line="240" w:lineRule="auto"/>
        <w:ind w:left="1080"/>
        <w:rPr>
          <w:rFonts w:ascii="Gill Sans" w:eastAsia="Times New Roman" w:hAnsi="Gill Sans" w:cs="Times New Roman"/>
          <w:kern w:val="0"/>
          <w14:ligatures w14:val="none"/>
        </w:rPr>
      </w:pPr>
    </w:p>
    <w:p w14:paraId="74E871A8" w14:textId="32E2C86C" w:rsidR="00265106" w:rsidRPr="00265106" w:rsidRDefault="00265106" w:rsidP="00265106">
      <w:pPr>
        <w:numPr>
          <w:ilvl w:val="0"/>
          <w:numId w:val="1"/>
        </w:numPr>
        <w:contextualSpacing/>
        <w:rPr>
          <w:rFonts w:ascii="Gill Sans" w:eastAsia="Aptos" w:hAnsi="Gill Sans" w:cs="Times New Roman"/>
        </w:rPr>
      </w:pPr>
      <w:r w:rsidRPr="00265106">
        <w:rPr>
          <w:rFonts w:ascii="Gill Sans" w:eastAsia="Aptos" w:hAnsi="Gill Sans" w:cs="Arial"/>
          <w:b/>
        </w:rPr>
        <w:t xml:space="preserve">Planning Applications - </w:t>
      </w:r>
      <w:r w:rsidRPr="00265106">
        <w:rPr>
          <w:rFonts w:ascii="Gill Sans" w:eastAsia="Aptos" w:hAnsi="Gill Sans" w:cs="Arial"/>
        </w:rPr>
        <w:t xml:space="preserve"> </w:t>
      </w:r>
      <w:r w:rsidR="00F51BC4">
        <w:rPr>
          <w:rFonts w:ascii="Gill Sans" w:eastAsia="Aptos" w:hAnsi="Gill Sans" w:cs="Arial"/>
        </w:rPr>
        <w:t xml:space="preserve">None currently but open for discussion should </w:t>
      </w:r>
      <w:r w:rsidR="00616758">
        <w:rPr>
          <w:rFonts w:ascii="Gill Sans" w:eastAsia="Aptos" w:hAnsi="Gill Sans" w:cs="Arial"/>
        </w:rPr>
        <w:t xml:space="preserve">planning applications be released after the post of this agenda. </w:t>
      </w:r>
    </w:p>
    <w:p w14:paraId="55F7B3E8" w14:textId="400ABB0B" w:rsidR="00265106" w:rsidRPr="00265106" w:rsidRDefault="00265106" w:rsidP="00265106">
      <w:pPr>
        <w:spacing w:after="0" w:line="240" w:lineRule="auto"/>
        <w:rPr>
          <w:rFonts w:ascii="Gill Sans" w:eastAsia="Aptos" w:hAnsi="Gill Sans" w:cs="Times New Roman"/>
        </w:rPr>
      </w:pPr>
    </w:p>
    <w:p w14:paraId="1708910C" w14:textId="0CD7F46D" w:rsidR="00A66CCB" w:rsidRDefault="00265106" w:rsidP="006B3D7A">
      <w:pPr>
        <w:numPr>
          <w:ilvl w:val="0"/>
          <w:numId w:val="1"/>
        </w:numPr>
        <w:contextualSpacing/>
        <w:rPr>
          <w:rFonts w:ascii="Gill Sans" w:eastAsia="Aptos" w:hAnsi="Gill Sans" w:cs="Arial"/>
          <w:bCs/>
        </w:rPr>
      </w:pPr>
      <w:r w:rsidRPr="00265106">
        <w:rPr>
          <w:rFonts w:ascii="Gill Sans" w:eastAsia="Aptos" w:hAnsi="Gill Sans" w:cs="Arial"/>
          <w:b/>
        </w:rPr>
        <w:t xml:space="preserve">Council Phone – </w:t>
      </w:r>
      <w:r w:rsidRPr="00265106">
        <w:rPr>
          <w:rFonts w:ascii="Gill Sans" w:eastAsia="Aptos" w:hAnsi="Gill Sans" w:cs="Arial"/>
          <w:bCs/>
        </w:rPr>
        <w:t xml:space="preserve">to consider the </w:t>
      </w:r>
      <w:r>
        <w:rPr>
          <w:rFonts w:ascii="Gill Sans" w:eastAsia="Aptos" w:hAnsi="Gill Sans" w:cs="Arial"/>
          <w:bCs/>
        </w:rPr>
        <w:t>different purchase options</w:t>
      </w:r>
      <w:r w:rsidR="0067337C">
        <w:rPr>
          <w:rFonts w:ascii="Gill Sans" w:eastAsia="Aptos" w:hAnsi="Gill Sans" w:cs="Arial"/>
          <w:bCs/>
        </w:rPr>
        <w:t xml:space="preserve"> (examples given from local stores, cost is potentially subject to change):</w:t>
      </w:r>
    </w:p>
    <w:p w14:paraId="48E63742" w14:textId="77777777" w:rsidR="0067337C" w:rsidRPr="0067337C" w:rsidRDefault="0067337C" w:rsidP="0067337C">
      <w:pPr>
        <w:pStyle w:val="ListParagraph"/>
        <w:rPr>
          <w:rFonts w:ascii="Gill Sans" w:eastAsia="Aptos" w:hAnsi="Gill Sans" w:cs="Arial"/>
          <w:bCs/>
        </w:rPr>
      </w:pPr>
    </w:p>
    <w:p w14:paraId="55CC9641" w14:textId="1535D707" w:rsidR="0067337C" w:rsidRDefault="0067337C" w:rsidP="0067337C">
      <w:pPr>
        <w:pStyle w:val="ListParagraph"/>
        <w:numPr>
          <w:ilvl w:val="0"/>
          <w:numId w:val="3"/>
        </w:numPr>
        <w:rPr>
          <w:rFonts w:ascii="Gill Sans" w:eastAsia="Aptos" w:hAnsi="Gill Sans" w:cs="Arial"/>
          <w:bCs/>
        </w:rPr>
      </w:pPr>
      <w:r>
        <w:rPr>
          <w:rFonts w:ascii="Gill Sans" w:eastAsia="Aptos" w:hAnsi="Gill Sans" w:cs="Arial"/>
          <w:bCs/>
        </w:rPr>
        <w:t xml:space="preserve">Samsung Galaxy A8 unlocked </w:t>
      </w:r>
      <w:r w:rsidR="003F3589">
        <w:rPr>
          <w:rFonts w:ascii="Gill Sans" w:eastAsia="Aptos" w:hAnsi="Gill Sans" w:cs="Arial"/>
          <w:bCs/>
        </w:rPr>
        <w:t>£58 CEX</w:t>
      </w:r>
      <w:r w:rsidR="00022B39">
        <w:rPr>
          <w:rFonts w:ascii="Gill Sans" w:eastAsia="Aptos" w:hAnsi="Gill Sans" w:cs="Arial"/>
          <w:bCs/>
        </w:rPr>
        <w:t xml:space="preserve"> </w:t>
      </w:r>
    </w:p>
    <w:p w14:paraId="4A192FE3" w14:textId="70EF8EFC" w:rsidR="003F3589" w:rsidRDefault="003F3589" w:rsidP="0067337C">
      <w:pPr>
        <w:pStyle w:val="ListParagraph"/>
        <w:numPr>
          <w:ilvl w:val="0"/>
          <w:numId w:val="3"/>
        </w:numPr>
        <w:rPr>
          <w:rFonts w:ascii="Gill Sans" w:eastAsia="Aptos" w:hAnsi="Gill Sans" w:cs="Arial"/>
          <w:bCs/>
        </w:rPr>
      </w:pPr>
      <w:r>
        <w:rPr>
          <w:rFonts w:ascii="Gill Sans" w:eastAsia="Aptos" w:hAnsi="Gill Sans" w:cs="Arial"/>
          <w:bCs/>
        </w:rPr>
        <w:t xml:space="preserve">Samsung Galaxy A10 </w:t>
      </w:r>
      <w:r w:rsidR="00845E65">
        <w:rPr>
          <w:rFonts w:ascii="Gill Sans" w:eastAsia="Aptos" w:hAnsi="Gill Sans" w:cs="Arial"/>
          <w:bCs/>
        </w:rPr>
        <w:t>unlocked £70 CEX</w:t>
      </w:r>
    </w:p>
    <w:p w14:paraId="24847075" w14:textId="16C7F9EE" w:rsidR="001A6DBD" w:rsidRPr="0067337C" w:rsidRDefault="001A6DBD" w:rsidP="0067337C">
      <w:pPr>
        <w:pStyle w:val="ListParagraph"/>
        <w:numPr>
          <w:ilvl w:val="0"/>
          <w:numId w:val="3"/>
        </w:numPr>
        <w:rPr>
          <w:rFonts w:ascii="Gill Sans" w:eastAsia="Aptos" w:hAnsi="Gill Sans" w:cs="Arial"/>
          <w:bCs/>
        </w:rPr>
      </w:pPr>
      <w:r>
        <w:rPr>
          <w:rFonts w:ascii="Gill Sans" w:eastAsia="Aptos" w:hAnsi="Gill Sans" w:cs="Arial"/>
          <w:bCs/>
        </w:rPr>
        <w:t xml:space="preserve">TCL 605 Tesco PAYG </w:t>
      </w:r>
      <w:r w:rsidR="00022B39">
        <w:rPr>
          <w:rFonts w:ascii="Gill Sans" w:eastAsia="Aptos" w:hAnsi="Gill Sans" w:cs="Arial"/>
          <w:bCs/>
        </w:rPr>
        <w:t xml:space="preserve">£75 </w:t>
      </w:r>
    </w:p>
    <w:p w14:paraId="6BB532B6" w14:textId="77777777" w:rsidR="006B3D7A" w:rsidRDefault="006B3D7A" w:rsidP="006B3D7A">
      <w:pPr>
        <w:pStyle w:val="ListParagraph"/>
        <w:rPr>
          <w:rFonts w:ascii="Gill Sans" w:eastAsia="Aptos" w:hAnsi="Gill Sans" w:cs="Arial"/>
          <w:bCs/>
        </w:rPr>
      </w:pPr>
    </w:p>
    <w:p w14:paraId="34E26122" w14:textId="13410100" w:rsidR="006B3D7A" w:rsidRPr="006B3D7A" w:rsidRDefault="006B3D7A" w:rsidP="006B3D7A">
      <w:pPr>
        <w:numPr>
          <w:ilvl w:val="0"/>
          <w:numId w:val="1"/>
        </w:numPr>
        <w:contextualSpacing/>
        <w:rPr>
          <w:rFonts w:ascii="Gill Sans" w:eastAsia="Aptos" w:hAnsi="Gill Sans" w:cs="Arial"/>
          <w:bCs/>
        </w:rPr>
      </w:pPr>
      <w:r>
        <w:rPr>
          <w:rFonts w:ascii="Gill Sans" w:eastAsia="Aptos" w:hAnsi="Gill Sans" w:cs="Arial"/>
          <w:b/>
        </w:rPr>
        <w:t>Noticeboards</w:t>
      </w:r>
      <w:r w:rsidR="006F79BC">
        <w:rPr>
          <w:rFonts w:ascii="Gill Sans" w:eastAsia="Aptos" w:hAnsi="Gill Sans" w:cs="Arial"/>
          <w:b/>
        </w:rPr>
        <w:t xml:space="preserve"> – </w:t>
      </w:r>
      <w:r w:rsidR="006F79BC">
        <w:rPr>
          <w:rFonts w:ascii="Gill Sans" w:eastAsia="Aptos" w:hAnsi="Gill Sans" w:cs="Arial"/>
          <w:bCs/>
        </w:rPr>
        <w:t>To consider the replacement of noticeboards</w:t>
      </w:r>
      <w:r>
        <w:rPr>
          <w:rFonts w:ascii="Gill Sans" w:eastAsia="Aptos" w:hAnsi="Gill Sans" w:cs="Arial"/>
          <w:b/>
        </w:rPr>
        <w:t xml:space="preserve"> </w:t>
      </w:r>
      <w:r w:rsidRPr="00BB0DB5">
        <w:rPr>
          <w:rFonts w:ascii="Gill Sans" w:eastAsia="Aptos" w:hAnsi="Gill Sans" w:cs="Arial"/>
          <w:bCs/>
        </w:rPr>
        <w:t>at S</w:t>
      </w:r>
      <w:r w:rsidR="006F79BC" w:rsidRPr="00BB0DB5">
        <w:rPr>
          <w:rFonts w:ascii="Gill Sans" w:eastAsia="Aptos" w:hAnsi="Gill Sans" w:cs="Arial"/>
          <w:bCs/>
        </w:rPr>
        <w:t>towford, Furze, and Cobbaton</w:t>
      </w:r>
      <w:r w:rsidR="00BB0DB5" w:rsidRPr="00BB0DB5">
        <w:rPr>
          <w:rFonts w:ascii="Gill Sans" w:eastAsia="Aptos" w:hAnsi="Gill Sans" w:cs="Arial"/>
          <w:bCs/>
        </w:rPr>
        <w:t>.</w:t>
      </w:r>
    </w:p>
    <w:p w14:paraId="4C589B7E" w14:textId="77777777" w:rsidR="0028599F" w:rsidRDefault="0028599F" w:rsidP="0028599F">
      <w:pPr>
        <w:pStyle w:val="ListParagraph"/>
        <w:rPr>
          <w:rFonts w:ascii="Gill Sans" w:eastAsia="Aptos" w:hAnsi="Gill Sans" w:cs="Arial"/>
          <w:bCs/>
        </w:rPr>
      </w:pPr>
    </w:p>
    <w:p w14:paraId="422624A5" w14:textId="6C30D7D1" w:rsidR="0028599F" w:rsidRPr="00616758" w:rsidRDefault="0028599F" w:rsidP="00265106">
      <w:pPr>
        <w:numPr>
          <w:ilvl w:val="0"/>
          <w:numId w:val="1"/>
        </w:numPr>
        <w:contextualSpacing/>
        <w:rPr>
          <w:rFonts w:ascii="Gill Sans" w:eastAsia="Aptos" w:hAnsi="Gill Sans" w:cs="Arial"/>
          <w:b/>
        </w:rPr>
      </w:pPr>
      <w:r w:rsidRPr="0028599F">
        <w:rPr>
          <w:rFonts w:ascii="Gill Sans" w:eastAsia="Aptos" w:hAnsi="Gill Sans" w:cs="Arial"/>
          <w:b/>
        </w:rPr>
        <w:t xml:space="preserve">Woodland trust tree grant </w:t>
      </w:r>
      <w:r>
        <w:rPr>
          <w:rFonts w:ascii="Gill Sans" w:eastAsia="Aptos" w:hAnsi="Gill Sans" w:cs="Arial"/>
          <w:b/>
        </w:rPr>
        <w:t xml:space="preserve">– </w:t>
      </w:r>
      <w:r>
        <w:rPr>
          <w:rFonts w:ascii="Gill Sans" w:eastAsia="Aptos" w:hAnsi="Gill Sans" w:cs="Arial"/>
          <w:bCs/>
        </w:rPr>
        <w:t xml:space="preserve">Where 500+ trees are planted on at least half a hectare of land, the Woodland trust can cover up to 75% of the cost. </w:t>
      </w:r>
    </w:p>
    <w:p w14:paraId="187FAA49" w14:textId="77777777" w:rsidR="00616758" w:rsidRDefault="00616758" w:rsidP="00616758">
      <w:pPr>
        <w:pStyle w:val="ListParagraph"/>
        <w:rPr>
          <w:rFonts w:ascii="Gill Sans" w:eastAsia="Aptos" w:hAnsi="Gill Sans" w:cs="Arial"/>
          <w:b/>
        </w:rPr>
      </w:pPr>
    </w:p>
    <w:p w14:paraId="5E87BD8D" w14:textId="77777777" w:rsidR="00616758" w:rsidRPr="00265106" w:rsidRDefault="00616758" w:rsidP="00616758">
      <w:pPr>
        <w:ind w:left="360"/>
        <w:contextualSpacing/>
        <w:rPr>
          <w:rFonts w:ascii="Gill Sans" w:eastAsia="Aptos" w:hAnsi="Gill Sans" w:cs="Arial"/>
          <w:b/>
        </w:rPr>
      </w:pPr>
    </w:p>
    <w:p w14:paraId="397E212F" w14:textId="77777777" w:rsidR="00265106" w:rsidRPr="00265106" w:rsidRDefault="00265106" w:rsidP="00265106">
      <w:pPr>
        <w:numPr>
          <w:ilvl w:val="0"/>
          <w:numId w:val="1"/>
        </w:numPr>
        <w:contextualSpacing/>
        <w:rPr>
          <w:rFonts w:ascii="Gill Sans" w:eastAsia="Aptos" w:hAnsi="Gill Sans" w:cs="Arial"/>
          <w:bCs/>
        </w:rPr>
      </w:pPr>
      <w:r w:rsidRPr="00265106">
        <w:rPr>
          <w:rFonts w:ascii="Gill Sans" w:eastAsia="Aptos" w:hAnsi="Gill Sans" w:cs="Arial"/>
          <w:b/>
        </w:rPr>
        <w:t>Policies due for review –</w:t>
      </w:r>
      <w:r w:rsidRPr="00265106">
        <w:rPr>
          <w:rFonts w:ascii="Gill Sans" w:eastAsia="Aptos" w:hAnsi="Gill Sans" w:cs="Arial"/>
          <w:bCs/>
        </w:rPr>
        <w:t xml:space="preserve"> </w:t>
      </w:r>
    </w:p>
    <w:p w14:paraId="62D71519" w14:textId="7133E12C" w:rsidR="00265106" w:rsidRDefault="00265106" w:rsidP="00265106">
      <w:pPr>
        <w:pStyle w:val="ListParagraph"/>
        <w:numPr>
          <w:ilvl w:val="1"/>
          <w:numId w:val="1"/>
        </w:numPr>
        <w:rPr>
          <w:rFonts w:ascii="Gill Sans" w:eastAsia="Aptos" w:hAnsi="Gill Sans" w:cs="Arial"/>
          <w:bCs/>
        </w:rPr>
      </w:pPr>
      <w:r>
        <w:rPr>
          <w:rFonts w:ascii="Gill Sans" w:eastAsia="Aptos" w:hAnsi="Gill Sans" w:cs="Arial"/>
          <w:bCs/>
        </w:rPr>
        <w:t>Anti-fraud and corruption policy</w:t>
      </w:r>
    </w:p>
    <w:p w14:paraId="657E7C7F" w14:textId="5A8E094E" w:rsidR="00265106" w:rsidRDefault="00265106" w:rsidP="00265106">
      <w:pPr>
        <w:pStyle w:val="ListParagraph"/>
        <w:numPr>
          <w:ilvl w:val="1"/>
          <w:numId w:val="1"/>
        </w:numPr>
        <w:rPr>
          <w:rFonts w:ascii="Gill Sans" w:eastAsia="Aptos" w:hAnsi="Gill Sans" w:cs="Arial"/>
          <w:bCs/>
        </w:rPr>
      </w:pPr>
      <w:r>
        <w:rPr>
          <w:rFonts w:ascii="Gill Sans" w:eastAsia="Aptos" w:hAnsi="Gill Sans" w:cs="Arial"/>
          <w:bCs/>
        </w:rPr>
        <w:t>Biodiversity policy</w:t>
      </w:r>
    </w:p>
    <w:p w14:paraId="4907B074" w14:textId="064C7A9F" w:rsidR="00265106" w:rsidRDefault="00265106" w:rsidP="00265106">
      <w:pPr>
        <w:pStyle w:val="ListParagraph"/>
        <w:numPr>
          <w:ilvl w:val="1"/>
          <w:numId w:val="1"/>
        </w:numPr>
        <w:rPr>
          <w:rFonts w:ascii="Gill Sans" w:eastAsia="Aptos" w:hAnsi="Gill Sans" w:cs="Arial"/>
          <w:bCs/>
        </w:rPr>
      </w:pPr>
      <w:r>
        <w:rPr>
          <w:rFonts w:ascii="Gill Sans" w:eastAsia="Aptos" w:hAnsi="Gill Sans" w:cs="Arial"/>
          <w:bCs/>
        </w:rPr>
        <w:t>Financial Regulations</w:t>
      </w:r>
    </w:p>
    <w:p w14:paraId="4ED3C9BE" w14:textId="34E93AEF" w:rsidR="00265106" w:rsidRDefault="00265106" w:rsidP="00265106">
      <w:pPr>
        <w:pStyle w:val="ListParagraph"/>
        <w:numPr>
          <w:ilvl w:val="1"/>
          <w:numId w:val="1"/>
        </w:numPr>
        <w:rPr>
          <w:rFonts w:ascii="Gill Sans" w:eastAsia="Aptos" w:hAnsi="Gill Sans" w:cs="Arial"/>
          <w:bCs/>
        </w:rPr>
      </w:pPr>
      <w:r>
        <w:rPr>
          <w:rFonts w:ascii="Gill Sans" w:eastAsia="Aptos" w:hAnsi="Gill Sans" w:cs="Arial"/>
          <w:bCs/>
        </w:rPr>
        <w:t>Complaints procedure</w:t>
      </w:r>
    </w:p>
    <w:p w14:paraId="33786498" w14:textId="4C9F2CDE" w:rsidR="00265106" w:rsidRDefault="00265106" w:rsidP="00265106">
      <w:pPr>
        <w:pStyle w:val="ListParagraph"/>
        <w:numPr>
          <w:ilvl w:val="1"/>
          <w:numId w:val="1"/>
        </w:numPr>
        <w:rPr>
          <w:rFonts w:ascii="Gill Sans" w:eastAsia="Aptos" w:hAnsi="Gill Sans" w:cs="Arial"/>
          <w:bCs/>
        </w:rPr>
      </w:pPr>
      <w:r>
        <w:rPr>
          <w:rFonts w:ascii="Gill Sans" w:eastAsia="Aptos" w:hAnsi="Gill Sans" w:cs="Arial"/>
          <w:bCs/>
        </w:rPr>
        <w:t>Co-option policy</w:t>
      </w:r>
    </w:p>
    <w:p w14:paraId="56C0DCF0" w14:textId="50189AFE" w:rsidR="00265106" w:rsidRDefault="00265106" w:rsidP="00265106">
      <w:pPr>
        <w:pStyle w:val="ListParagraph"/>
        <w:numPr>
          <w:ilvl w:val="1"/>
          <w:numId w:val="1"/>
        </w:numPr>
        <w:rPr>
          <w:rFonts w:ascii="Gill Sans" w:eastAsia="Aptos" w:hAnsi="Gill Sans" w:cs="Arial"/>
          <w:bCs/>
        </w:rPr>
      </w:pPr>
      <w:r>
        <w:rPr>
          <w:rFonts w:ascii="Gill Sans" w:eastAsia="Aptos" w:hAnsi="Gill Sans" w:cs="Arial"/>
          <w:bCs/>
        </w:rPr>
        <w:t>Dignity at work policy</w:t>
      </w:r>
    </w:p>
    <w:p w14:paraId="7ED90FFF" w14:textId="36A7C001" w:rsidR="00265106" w:rsidRDefault="00265106" w:rsidP="00265106">
      <w:pPr>
        <w:pStyle w:val="ListParagraph"/>
        <w:numPr>
          <w:ilvl w:val="1"/>
          <w:numId w:val="1"/>
        </w:numPr>
        <w:rPr>
          <w:rFonts w:ascii="Gill Sans" w:eastAsia="Aptos" w:hAnsi="Gill Sans" w:cs="Arial"/>
          <w:bCs/>
        </w:rPr>
      </w:pPr>
      <w:r>
        <w:rPr>
          <w:rFonts w:ascii="Gill Sans" w:eastAsia="Aptos" w:hAnsi="Gill Sans" w:cs="Arial"/>
          <w:bCs/>
        </w:rPr>
        <w:t>Document retention policy</w:t>
      </w:r>
    </w:p>
    <w:p w14:paraId="5F715A7E" w14:textId="61DD5ABF" w:rsidR="00265106" w:rsidRDefault="00265106" w:rsidP="00265106">
      <w:pPr>
        <w:pStyle w:val="ListParagraph"/>
        <w:numPr>
          <w:ilvl w:val="1"/>
          <w:numId w:val="1"/>
        </w:numPr>
        <w:rPr>
          <w:rFonts w:ascii="Gill Sans" w:eastAsia="Aptos" w:hAnsi="Gill Sans" w:cs="Arial"/>
          <w:bCs/>
        </w:rPr>
      </w:pPr>
      <w:r>
        <w:rPr>
          <w:rFonts w:ascii="Gill Sans" w:eastAsia="Aptos" w:hAnsi="Gill Sans" w:cs="Arial"/>
          <w:bCs/>
        </w:rPr>
        <w:t>Equality, diversion, and inclusion policy</w:t>
      </w:r>
    </w:p>
    <w:p w14:paraId="09518222" w14:textId="52BE3535" w:rsidR="00265106" w:rsidRDefault="00265106" w:rsidP="00265106">
      <w:pPr>
        <w:pStyle w:val="ListParagraph"/>
        <w:numPr>
          <w:ilvl w:val="1"/>
          <w:numId w:val="1"/>
        </w:numPr>
        <w:rPr>
          <w:rFonts w:ascii="Gill Sans" w:eastAsia="Aptos" w:hAnsi="Gill Sans" w:cs="Arial"/>
          <w:bCs/>
        </w:rPr>
      </w:pPr>
      <w:r>
        <w:rPr>
          <w:rFonts w:ascii="Gill Sans" w:eastAsia="Aptos" w:hAnsi="Gill Sans" w:cs="Arial"/>
          <w:bCs/>
        </w:rPr>
        <w:t>Financial Risk Assessment</w:t>
      </w:r>
    </w:p>
    <w:p w14:paraId="771927CF" w14:textId="530E010C" w:rsidR="00265106" w:rsidRDefault="003C4500" w:rsidP="00265106">
      <w:pPr>
        <w:pStyle w:val="ListParagraph"/>
        <w:numPr>
          <w:ilvl w:val="1"/>
          <w:numId w:val="1"/>
        </w:numPr>
        <w:rPr>
          <w:rFonts w:ascii="Gill Sans" w:eastAsia="Aptos" w:hAnsi="Gill Sans" w:cs="Arial"/>
          <w:bCs/>
        </w:rPr>
      </w:pPr>
      <w:r>
        <w:rPr>
          <w:rFonts w:ascii="Gill Sans" w:eastAsia="Aptos" w:hAnsi="Gill Sans" w:cs="Arial"/>
          <w:bCs/>
        </w:rPr>
        <w:t>Grievance procedure</w:t>
      </w:r>
    </w:p>
    <w:p w14:paraId="67DD8C2A" w14:textId="1FCDB34C" w:rsidR="003C4500" w:rsidRDefault="003C4500" w:rsidP="00265106">
      <w:pPr>
        <w:pStyle w:val="ListParagraph"/>
        <w:numPr>
          <w:ilvl w:val="1"/>
          <w:numId w:val="1"/>
        </w:numPr>
        <w:rPr>
          <w:rFonts w:ascii="Gill Sans" w:eastAsia="Aptos" w:hAnsi="Gill Sans" w:cs="Arial"/>
          <w:bCs/>
        </w:rPr>
      </w:pPr>
      <w:r>
        <w:rPr>
          <w:rFonts w:ascii="Gill Sans" w:eastAsia="Aptos" w:hAnsi="Gill Sans" w:cs="Arial"/>
          <w:bCs/>
        </w:rPr>
        <w:t>ICO Freedom of Information policy</w:t>
      </w:r>
    </w:p>
    <w:p w14:paraId="6A58B2D9" w14:textId="014E89CB" w:rsidR="003C4500" w:rsidRDefault="003C4500" w:rsidP="00265106">
      <w:pPr>
        <w:pStyle w:val="ListParagraph"/>
        <w:numPr>
          <w:ilvl w:val="1"/>
          <w:numId w:val="1"/>
        </w:numPr>
        <w:rPr>
          <w:rFonts w:ascii="Gill Sans" w:eastAsia="Aptos" w:hAnsi="Gill Sans" w:cs="Arial"/>
          <w:bCs/>
        </w:rPr>
      </w:pPr>
      <w:r>
        <w:rPr>
          <w:rFonts w:ascii="Gill Sans" w:eastAsia="Aptos" w:hAnsi="Gill Sans" w:cs="Arial"/>
          <w:bCs/>
        </w:rPr>
        <w:t>Reserves Policy</w:t>
      </w:r>
    </w:p>
    <w:p w14:paraId="192270A4" w14:textId="59E13C7C" w:rsidR="003C4500" w:rsidRDefault="003C4500" w:rsidP="00265106">
      <w:pPr>
        <w:pStyle w:val="ListParagraph"/>
        <w:numPr>
          <w:ilvl w:val="1"/>
          <w:numId w:val="1"/>
        </w:numPr>
        <w:rPr>
          <w:rFonts w:ascii="Gill Sans" w:eastAsia="Aptos" w:hAnsi="Gill Sans" w:cs="Arial"/>
          <w:bCs/>
        </w:rPr>
      </w:pPr>
      <w:r>
        <w:rPr>
          <w:rFonts w:ascii="Gill Sans" w:eastAsia="Aptos" w:hAnsi="Gill Sans" w:cs="Arial"/>
          <w:bCs/>
        </w:rPr>
        <w:t>Standing Orders</w:t>
      </w:r>
    </w:p>
    <w:p w14:paraId="3F3A2654" w14:textId="347391AB" w:rsidR="003C4500" w:rsidRDefault="003C4500" w:rsidP="00265106">
      <w:pPr>
        <w:pStyle w:val="ListParagraph"/>
        <w:numPr>
          <w:ilvl w:val="1"/>
          <w:numId w:val="1"/>
        </w:numPr>
        <w:rPr>
          <w:rFonts w:ascii="Gill Sans" w:eastAsia="Aptos" w:hAnsi="Gill Sans" w:cs="Arial"/>
          <w:bCs/>
        </w:rPr>
      </w:pPr>
      <w:r>
        <w:rPr>
          <w:rFonts w:ascii="Gill Sans" w:eastAsia="Aptos" w:hAnsi="Gill Sans" w:cs="Arial"/>
          <w:bCs/>
        </w:rPr>
        <w:t>Whistle blowing policy</w:t>
      </w:r>
    </w:p>
    <w:p w14:paraId="5B3F5BD1" w14:textId="7D3E85DA" w:rsidR="003C4500" w:rsidRPr="00265106" w:rsidRDefault="003C4500" w:rsidP="00265106">
      <w:pPr>
        <w:pStyle w:val="ListParagraph"/>
        <w:numPr>
          <w:ilvl w:val="1"/>
          <w:numId w:val="1"/>
        </w:numPr>
        <w:rPr>
          <w:rFonts w:ascii="Gill Sans" w:eastAsia="Aptos" w:hAnsi="Gill Sans" w:cs="Arial"/>
          <w:bCs/>
        </w:rPr>
      </w:pPr>
      <w:r>
        <w:rPr>
          <w:rFonts w:ascii="Gill Sans" w:eastAsia="Aptos" w:hAnsi="Gill Sans" w:cs="Arial"/>
          <w:bCs/>
        </w:rPr>
        <w:t>ToR Staffing Committee</w:t>
      </w:r>
    </w:p>
    <w:p w14:paraId="70514A2E" w14:textId="77777777" w:rsidR="00265106" w:rsidRDefault="00265106" w:rsidP="00265106">
      <w:pPr>
        <w:numPr>
          <w:ilvl w:val="0"/>
          <w:numId w:val="1"/>
        </w:numPr>
        <w:contextualSpacing/>
        <w:rPr>
          <w:rFonts w:ascii="Gill Sans" w:eastAsia="Aptos" w:hAnsi="Gill Sans" w:cs="Arial"/>
          <w:b/>
        </w:rPr>
      </w:pPr>
      <w:r w:rsidRPr="00265106">
        <w:rPr>
          <w:rFonts w:ascii="Gill Sans" w:eastAsia="Aptos" w:hAnsi="Gill Sans" w:cs="Arial"/>
          <w:b/>
        </w:rPr>
        <w:lastRenderedPageBreak/>
        <w:t>Councillor's reports and External Meetings attended (for information only)</w:t>
      </w:r>
    </w:p>
    <w:p w14:paraId="61304EDD" w14:textId="77777777" w:rsidR="00BF0849" w:rsidRPr="00265106" w:rsidRDefault="00BF0849" w:rsidP="00BF0849">
      <w:pPr>
        <w:ind w:left="360"/>
        <w:contextualSpacing/>
        <w:rPr>
          <w:rFonts w:ascii="Gill Sans" w:eastAsia="Aptos" w:hAnsi="Gill Sans" w:cs="Arial"/>
          <w:b/>
        </w:rPr>
      </w:pPr>
    </w:p>
    <w:p w14:paraId="7997A857" w14:textId="3C81FF50" w:rsidR="00265106" w:rsidRPr="00265106" w:rsidRDefault="00265106" w:rsidP="00265106">
      <w:pPr>
        <w:numPr>
          <w:ilvl w:val="0"/>
          <w:numId w:val="1"/>
        </w:numPr>
        <w:contextualSpacing/>
        <w:rPr>
          <w:rFonts w:ascii="Calibri" w:eastAsia="Aptos" w:hAnsi="Calibri" w:cs="Arial"/>
          <w:bCs/>
        </w:rPr>
      </w:pPr>
      <w:r w:rsidRPr="00265106">
        <w:rPr>
          <w:rFonts w:ascii="Gill Sans" w:eastAsia="Times New Roman" w:hAnsi="Gill Sans" w:cs="Times New Roman"/>
          <w:b/>
          <w:kern w:val="0"/>
          <w14:ligatures w14:val="none"/>
        </w:rPr>
        <w:t xml:space="preserve">Date of next meeting - </w:t>
      </w:r>
      <w:r w:rsidRPr="00265106">
        <w:rPr>
          <w:rFonts w:ascii="Gill Sans" w:eastAsia="Times New Roman" w:hAnsi="Gill Sans" w:cs="Times New Roman"/>
          <w:kern w:val="0"/>
          <w14:ligatures w14:val="none"/>
        </w:rPr>
        <w:t xml:space="preserve"> </w:t>
      </w:r>
      <w:r w:rsidR="00BF0849">
        <w:rPr>
          <w:rFonts w:ascii="Gill Sans" w:eastAsia="Times New Roman" w:hAnsi="Gill Sans" w:cs="Times New Roman"/>
          <w:kern w:val="0"/>
          <w14:ligatures w14:val="none"/>
        </w:rPr>
        <w:t>Wednesday 15</w:t>
      </w:r>
      <w:r w:rsidR="00BF0849" w:rsidRPr="00BF0849">
        <w:rPr>
          <w:rFonts w:ascii="Gill Sans" w:eastAsia="Times New Roman" w:hAnsi="Gill Sans" w:cs="Times New Roman"/>
          <w:kern w:val="0"/>
          <w:vertAlign w:val="superscript"/>
          <w14:ligatures w14:val="none"/>
        </w:rPr>
        <w:t>th</w:t>
      </w:r>
      <w:r w:rsidR="00BF0849">
        <w:rPr>
          <w:rFonts w:ascii="Gill Sans" w:eastAsia="Times New Roman" w:hAnsi="Gill Sans" w:cs="Times New Roman"/>
          <w:kern w:val="0"/>
          <w14:ligatures w14:val="none"/>
        </w:rPr>
        <w:t xml:space="preserve"> October 2025 at Chittlehampton Methodist Rooms.</w:t>
      </w:r>
      <w:r w:rsidR="00BF0849">
        <w:rPr>
          <w:rFonts w:ascii="Calibri" w:eastAsia="Aptos" w:hAnsi="Calibri" w:cs="Arial"/>
          <w:bCs/>
        </w:rPr>
        <w:t xml:space="preserve"> </w:t>
      </w:r>
    </w:p>
    <w:p w14:paraId="4A220585" w14:textId="77777777" w:rsidR="00265106" w:rsidRPr="00265106" w:rsidRDefault="00265106" w:rsidP="00265106">
      <w:pPr>
        <w:tabs>
          <w:tab w:val="left" w:pos="3705"/>
        </w:tabs>
        <w:spacing w:after="60" w:line="240" w:lineRule="auto"/>
        <w:rPr>
          <w:rFonts w:ascii="Gill Sans" w:eastAsia="Times New Roman" w:hAnsi="Gill Sans" w:cs="Times New Roman"/>
          <w:kern w:val="0"/>
          <w14:ligatures w14:val="none"/>
        </w:rPr>
      </w:pPr>
    </w:p>
    <w:p w14:paraId="163A9929" w14:textId="77777777" w:rsidR="00265106" w:rsidRPr="00265106" w:rsidRDefault="00265106" w:rsidP="00265106">
      <w:p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kern w:val="0"/>
          <w14:ligatures w14:val="none"/>
        </w:rPr>
        <w:t>Signed:</w:t>
      </w:r>
    </w:p>
    <w:p w14:paraId="61126534" w14:textId="77777777" w:rsidR="00265106" w:rsidRPr="00265106" w:rsidRDefault="00265106" w:rsidP="00265106">
      <w:pPr>
        <w:tabs>
          <w:tab w:val="left" w:pos="3705"/>
        </w:tabs>
        <w:spacing w:after="60" w:line="240" w:lineRule="auto"/>
        <w:rPr>
          <w:rFonts w:ascii="Bradley Hand ITC" w:eastAsia="Times New Roman" w:hAnsi="Bradley Hand ITC" w:cs="Times New Roman"/>
          <w:kern w:val="0"/>
          <w14:ligatures w14:val="none"/>
        </w:rPr>
      </w:pPr>
      <w:r w:rsidRPr="00265106">
        <w:rPr>
          <w:rFonts w:ascii="Bradley Hand ITC" w:eastAsia="Times New Roman" w:hAnsi="Bradley Hand ITC" w:cs="Times New Roman"/>
          <w:kern w:val="0"/>
          <w14:ligatures w14:val="none"/>
        </w:rPr>
        <w:t>Faye Davies</w:t>
      </w:r>
    </w:p>
    <w:p w14:paraId="19C15548" w14:textId="77777777" w:rsidR="00265106" w:rsidRPr="00265106" w:rsidRDefault="00265106" w:rsidP="00265106">
      <w:p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kern w:val="0"/>
          <w14:ligatures w14:val="none"/>
        </w:rPr>
        <w:t>Clerk to Chittlehampton Parish Council</w:t>
      </w:r>
    </w:p>
    <w:p w14:paraId="0A155524" w14:textId="77777777" w:rsidR="00265106" w:rsidRDefault="00265106"/>
    <w:sectPr w:rsidR="00265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entury Gothic"/>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5E9B"/>
    <w:multiLevelType w:val="hybridMultilevel"/>
    <w:tmpl w:val="59F0E9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6CF71FAD"/>
    <w:multiLevelType w:val="hybridMultilevel"/>
    <w:tmpl w:val="967C9606"/>
    <w:lvl w:ilvl="0" w:tplc="8F3A4D52">
      <w:numFmt w:val="bullet"/>
      <w:lvlText w:val=""/>
      <w:lvlJc w:val="left"/>
      <w:pPr>
        <w:ind w:left="720" w:hanging="360"/>
      </w:pPr>
      <w:rPr>
        <w:rFonts w:ascii="Symbol" w:eastAsia="Apto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770173">
    <w:abstractNumId w:val="1"/>
  </w:num>
  <w:num w:numId="2" w16cid:durableId="1850370692">
    <w:abstractNumId w:val="0"/>
  </w:num>
  <w:num w:numId="3" w16cid:durableId="496072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06"/>
    <w:rsid w:val="00022B39"/>
    <w:rsid w:val="00036918"/>
    <w:rsid w:val="001A6DBD"/>
    <w:rsid w:val="00265106"/>
    <w:rsid w:val="0028599F"/>
    <w:rsid w:val="002A78BB"/>
    <w:rsid w:val="002B0768"/>
    <w:rsid w:val="00371D00"/>
    <w:rsid w:val="003754C2"/>
    <w:rsid w:val="003C4500"/>
    <w:rsid w:val="003D4AAE"/>
    <w:rsid w:val="003F3589"/>
    <w:rsid w:val="004114EA"/>
    <w:rsid w:val="004215A9"/>
    <w:rsid w:val="00541981"/>
    <w:rsid w:val="00606DB1"/>
    <w:rsid w:val="00616758"/>
    <w:rsid w:val="00620F02"/>
    <w:rsid w:val="0067337C"/>
    <w:rsid w:val="006B3D7A"/>
    <w:rsid w:val="006F79BC"/>
    <w:rsid w:val="00750486"/>
    <w:rsid w:val="00775CB1"/>
    <w:rsid w:val="00812CDE"/>
    <w:rsid w:val="00845E65"/>
    <w:rsid w:val="009726A7"/>
    <w:rsid w:val="00A66CCB"/>
    <w:rsid w:val="00AE765B"/>
    <w:rsid w:val="00AF28A8"/>
    <w:rsid w:val="00BA73F3"/>
    <w:rsid w:val="00BB0DB5"/>
    <w:rsid w:val="00BD1BB0"/>
    <w:rsid w:val="00BF0849"/>
    <w:rsid w:val="00C7430B"/>
    <w:rsid w:val="00C934FE"/>
    <w:rsid w:val="00E1504E"/>
    <w:rsid w:val="00EE3D37"/>
    <w:rsid w:val="00EE60BC"/>
    <w:rsid w:val="00F51BC4"/>
    <w:rsid w:val="00F74AE5"/>
    <w:rsid w:val="00FD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24BC"/>
  <w15:chartTrackingRefBased/>
  <w15:docId w15:val="{54085A80-BCE8-4F59-B301-46A06993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106"/>
    <w:rPr>
      <w:rFonts w:eastAsiaTheme="majorEastAsia" w:cstheme="majorBidi"/>
      <w:color w:val="272727" w:themeColor="text1" w:themeTint="D8"/>
    </w:rPr>
  </w:style>
  <w:style w:type="paragraph" w:styleId="Title">
    <w:name w:val="Title"/>
    <w:basedOn w:val="Normal"/>
    <w:next w:val="Normal"/>
    <w:link w:val="TitleChar"/>
    <w:uiPriority w:val="10"/>
    <w:qFormat/>
    <w:rsid w:val="00265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106"/>
    <w:pPr>
      <w:spacing w:before="160"/>
      <w:jc w:val="center"/>
    </w:pPr>
    <w:rPr>
      <w:i/>
      <w:iCs/>
      <w:color w:val="404040" w:themeColor="text1" w:themeTint="BF"/>
    </w:rPr>
  </w:style>
  <w:style w:type="character" w:customStyle="1" w:styleId="QuoteChar">
    <w:name w:val="Quote Char"/>
    <w:basedOn w:val="DefaultParagraphFont"/>
    <w:link w:val="Quote"/>
    <w:uiPriority w:val="29"/>
    <w:rsid w:val="00265106"/>
    <w:rPr>
      <w:i/>
      <w:iCs/>
      <w:color w:val="404040" w:themeColor="text1" w:themeTint="BF"/>
    </w:rPr>
  </w:style>
  <w:style w:type="paragraph" w:styleId="ListParagraph">
    <w:name w:val="List Paragraph"/>
    <w:basedOn w:val="Normal"/>
    <w:uiPriority w:val="34"/>
    <w:qFormat/>
    <w:rsid w:val="00265106"/>
    <w:pPr>
      <w:ind w:left="720"/>
      <w:contextualSpacing/>
    </w:pPr>
  </w:style>
  <w:style w:type="character" w:styleId="IntenseEmphasis">
    <w:name w:val="Intense Emphasis"/>
    <w:basedOn w:val="DefaultParagraphFont"/>
    <w:uiPriority w:val="21"/>
    <w:qFormat/>
    <w:rsid w:val="00265106"/>
    <w:rPr>
      <w:i/>
      <w:iCs/>
      <w:color w:val="0F4761" w:themeColor="accent1" w:themeShade="BF"/>
    </w:rPr>
  </w:style>
  <w:style w:type="paragraph" w:styleId="IntenseQuote">
    <w:name w:val="Intense Quote"/>
    <w:basedOn w:val="Normal"/>
    <w:next w:val="Normal"/>
    <w:link w:val="IntenseQuoteChar"/>
    <w:uiPriority w:val="30"/>
    <w:qFormat/>
    <w:rsid w:val="00265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106"/>
    <w:rPr>
      <w:i/>
      <w:iCs/>
      <w:color w:val="0F4761" w:themeColor="accent1" w:themeShade="BF"/>
    </w:rPr>
  </w:style>
  <w:style w:type="character" w:styleId="IntenseReference">
    <w:name w:val="Intense Reference"/>
    <w:basedOn w:val="DefaultParagraphFont"/>
    <w:uiPriority w:val="32"/>
    <w:qFormat/>
    <w:rsid w:val="002651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35</cp:revision>
  <dcterms:created xsi:type="dcterms:W3CDTF">2025-07-29T16:41:00Z</dcterms:created>
  <dcterms:modified xsi:type="dcterms:W3CDTF">2025-09-01T09:03:00Z</dcterms:modified>
</cp:coreProperties>
</file>